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4F7E2" w14:textId="77777777" w:rsidR="00315B09" w:rsidRDefault="00C2120F">
      <w:pPr>
        <w:spacing w:after="160"/>
        <w:jc w:val="center"/>
      </w:pPr>
      <w:r>
        <w:rPr>
          <w:noProof/>
        </w:rPr>
        <w:drawing>
          <wp:inline distT="0" distB="0" distL="0" distR="0" wp14:anchorId="398C3E9E" wp14:editId="544B00B9">
            <wp:extent cx="1571625" cy="952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571625" cy="952500"/>
                    </a:xfrm>
                    <a:prstGeom prst="rect">
                      <a:avLst/>
                    </a:prstGeom>
                  </pic:spPr>
                </pic:pic>
              </a:graphicData>
            </a:graphic>
          </wp:inline>
        </w:drawing>
      </w:r>
    </w:p>
    <w:p w14:paraId="49764BAE" w14:textId="77777777" w:rsidR="00315B09" w:rsidRDefault="00C2120F">
      <w:pPr>
        <w:spacing w:after="40"/>
        <w:jc w:val="center"/>
      </w:pPr>
      <w:r>
        <w:rPr>
          <w:b/>
          <w:bCs/>
          <w:color w:val="1F3864"/>
          <w:sz w:val="34"/>
          <w:szCs w:val="34"/>
        </w:rPr>
        <w:t>Healthy Concession Stand Mini Grant</w:t>
      </w:r>
    </w:p>
    <w:p w14:paraId="5A421CFD" w14:textId="77777777" w:rsidR="00315B09" w:rsidRDefault="00C2120F">
      <w:pPr>
        <w:spacing w:after="280"/>
        <w:jc w:val="center"/>
      </w:pPr>
      <w:r>
        <w:rPr>
          <w:i/>
          <w:iCs/>
          <w:color w:val="555555"/>
          <w:sz w:val="26"/>
          <w:szCs w:val="26"/>
        </w:rPr>
        <w:t>Grant Overview &amp; Requirements</w:t>
      </w:r>
    </w:p>
    <w:p w14:paraId="355EFA64" w14:textId="77777777" w:rsidR="00315B09" w:rsidRDefault="00C2120F">
      <w:pPr>
        <w:pStyle w:val="Heading1"/>
        <w:spacing w:before="320" w:after="160"/>
      </w:pPr>
      <w:r>
        <w:t>Grant Overview</w:t>
      </w:r>
    </w:p>
    <w:p w14:paraId="17B8980F" w14:textId="77777777" w:rsidR="00315B09" w:rsidRDefault="00C2120F">
      <w:pPr>
        <w:spacing w:after="160"/>
      </w:pPr>
      <w:r>
        <w:t>NCDHD is working to improve access to healthy food options for busy families. One strategy is to increase the number of healthy options available at concession stands. NCDHD recognizes that adding healthy options may require extra effort and equipment, so two mini grants are available to help concession stands offer fresh, healthy options alongside traditional favorites.</w:t>
      </w:r>
    </w:p>
    <w:p w14:paraId="1FAE471A" w14:textId="77777777" w:rsidR="00315B09" w:rsidRDefault="00C2120F">
      <w:pPr>
        <w:pStyle w:val="Heading2"/>
        <w:spacing w:before="220" w:after="120"/>
      </w:pPr>
      <w:r>
        <w:t>Project Support Grant — $350</w:t>
      </w:r>
    </w:p>
    <w:p w14:paraId="7BEA6724" w14:textId="57320D91" w:rsidR="00315B09" w:rsidRDefault="00C2120F">
      <w:pPr>
        <w:spacing w:after="160"/>
      </w:pPr>
      <w:r>
        <w:t xml:space="preserve">Paid after two or more healthy foods have been added and </w:t>
      </w:r>
      <w:r w:rsidR="00A25954">
        <w:t>reports are</w:t>
      </w:r>
      <w:r>
        <w:t xml:space="preserve"> submitted.</w:t>
      </w:r>
    </w:p>
    <w:p w14:paraId="6A83C0D8" w14:textId="77777777" w:rsidR="00315B09" w:rsidRDefault="00C2120F">
      <w:pPr>
        <w:spacing w:after="160"/>
      </w:pPr>
      <w:r>
        <w:t xml:space="preserve">These funds may be used to cover staff and volunteer time, training, signage labor, scheduling, keeping healthy options affordably priced, and other overhead associated with adding and maintaining healthy options at the concession stand. The full $350 will be issued </w:t>
      </w:r>
      <w:proofErr w:type="gramStart"/>
      <w:r>
        <w:t>as long as</w:t>
      </w:r>
      <w:proofErr w:type="gramEnd"/>
      <w:r>
        <w:t xml:space="preserve"> your concession stand offers two or more healthy options and the required reports are submitted. NCDHD does not require itemized documentation showing how these funds were used.</w:t>
      </w:r>
    </w:p>
    <w:p w14:paraId="5B8A068B" w14:textId="77777777" w:rsidR="00315B09" w:rsidRDefault="00C2120F">
      <w:pPr>
        <w:pStyle w:val="Heading2"/>
        <w:spacing w:before="220" w:after="120"/>
      </w:pPr>
      <w:r>
        <w:t>Supplies &amp; Equipment Grant — up to $1,000</w:t>
      </w:r>
    </w:p>
    <w:p w14:paraId="5929E7CC" w14:textId="77777777" w:rsidR="00315B09" w:rsidRDefault="00C2120F">
      <w:pPr>
        <w:spacing w:after="160"/>
      </w:pPr>
      <w:r>
        <w:t>Reimbursed after spending, based on itemized receipts. These funds may be used toward:</w:t>
      </w:r>
    </w:p>
    <w:p w14:paraId="37AE6D21" w14:textId="77777777" w:rsidR="00315B09" w:rsidRDefault="00C2120F">
      <w:pPr>
        <w:pStyle w:val="ListParagraph"/>
        <w:numPr>
          <w:ilvl w:val="1"/>
          <w:numId w:val="1"/>
        </w:numPr>
        <w:spacing w:after="80"/>
      </w:pPr>
      <w:r>
        <w:t>Packing materials — baggies, containers, wrapping materials, etc.</w:t>
      </w:r>
    </w:p>
    <w:p w14:paraId="399D53AB" w14:textId="77777777" w:rsidR="00315B09" w:rsidRDefault="00C2120F">
      <w:pPr>
        <w:pStyle w:val="ListParagraph"/>
        <w:numPr>
          <w:ilvl w:val="1"/>
          <w:numId w:val="1"/>
        </w:numPr>
        <w:spacing w:after="80"/>
      </w:pPr>
      <w:r>
        <w:t>Prep materials — knives, cutting boards, bowls, etc.</w:t>
      </w:r>
    </w:p>
    <w:p w14:paraId="639FA84D" w14:textId="77777777" w:rsidR="00315B09" w:rsidRDefault="00C2120F">
      <w:pPr>
        <w:pStyle w:val="ListParagraph"/>
        <w:numPr>
          <w:ilvl w:val="1"/>
          <w:numId w:val="1"/>
        </w:numPr>
        <w:spacing w:after="80"/>
      </w:pPr>
      <w:r>
        <w:t>Storage materials — glass-front countertop fridges, bins for condiments/veggies, etc.</w:t>
      </w:r>
    </w:p>
    <w:p w14:paraId="7F08825D" w14:textId="77777777" w:rsidR="00315B09" w:rsidRDefault="00C2120F">
      <w:pPr>
        <w:pStyle w:val="ListParagraph"/>
        <w:numPr>
          <w:ilvl w:val="1"/>
          <w:numId w:val="1"/>
        </w:numPr>
        <w:spacing w:after="80"/>
      </w:pPr>
      <w:r>
        <w:t>Serving materials — condiment pumps, warmers, serving trays, etc.</w:t>
      </w:r>
    </w:p>
    <w:p w14:paraId="047E1550" w14:textId="77777777" w:rsidR="00315B09" w:rsidRDefault="00C2120F">
      <w:pPr>
        <w:pStyle w:val="ListParagraph"/>
        <w:numPr>
          <w:ilvl w:val="1"/>
          <w:numId w:val="1"/>
        </w:numPr>
        <w:spacing w:after="80"/>
      </w:pPr>
      <w:r>
        <w:t>A new menu board (physical or digital) that clearly signifies which choices are healthy or healthier</w:t>
      </w:r>
    </w:p>
    <w:tbl>
      <w:tblPr>
        <w:tblW w:w="5000" w:type="pct"/>
        <w:tblBorders>
          <w:top w:val="single" w:sz="4" w:space="0" w:color="C62828"/>
          <w:left w:val="single" w:sz="4" w:space="0" w:color="C62828"/>
          <w:bottom w:val="single" w:sz="4" w:space="0" w:color="C62828"/>
          <w:right w:val="single" w:sz="4" w:space="0" w:color="C62828"/>
        </w:tblBorders>
        <w:tblCellMar>
          <w:left w:w="10" w:type="dxa"/>
          <w:right w:w="10" w:type="dxa"/>
        </w:tblCellMar>
        <w:tblLook w:val="04A0" w:firstRow="1" w:lastRow="0" w:firstColumn="1" w:lastColumn="0" w:noHBand="0" w:noVBand="1"/>
      </w:tblPr>
      <w:tblGrid>
        <w:gridCol w:w="10070"/>
      </w:tblGrid>
      <w:tr w:rsidR="00315B09" w14:paraId="62BF0390" w14:textId="77777777">
        <w:tc>
          <w:tcPr>
            <w:tcW w:w="0" w:type="auto"/>
            <w:shd w:val="clear" w:color="auto" w:fill="FDEDEC"/>
            <w:tcMar>
              <w:top w:w="150" w:type="dxa"/>
              <w:left w:w="200" w:type="dxa"/>
              <w:bottom w:w="150" w:type="dxa"/>
              <w:right w:w="200" w:type="dxa"/>
            </w:tcMar>
          </w:tcPr>
          <w:p w14:paraId="74044459" w14:textId="77777777" w:rsidR="00315B09" w:rsidRDefault="00C2120F">
            <w:r>
              <w:t>Grant funds may NOT be used to purchase food or food products of any kind, including spices, sauces, condiments, or other ingredients. Funds are for supplies and equipment only.</w:t>
            </w:r>
          </w:p>
        </w:tc>
      </w:tr>
    </w:tbl>
    <w:p w14:paraId="54F8A79E" w14:textId="77777777" w:rsidR="00315B09" w:rsidRDefault="00C2120F">
      <w:pPr>
        <w:spacing w:after="160"/>
      </w:pPr>
      <w:r>
        <w:t xml:space="preserve"> </w:t>
      </w:r>
    </w:p>
    <w:p w14:paraId="62433F59" w14:textId="77777777" w:rsidR="00315B09" w:rsidRDefault="00C2120F">
      <w:pPr>
        <w:pStyle w:val="Heading1"/>
        <w:spacing w:before="320" w:after="160"/>
      </w:pPr>
      <w:r>
        <w:t>Grant Requirements</w:t>
      </w:r>
    </w:p>
    <w:p w14:paraId="48E22933" w14:textId="77777777" w:rsidR="00315B09" w:rsidRDefault="00C2120F">
      <w:pPr>
        <w:pStyle w:val="Heading2"/>
        <w:spacing w:before="220" w:after="120"/>
      </w:pPr>
      <w:r>
        <w:t>Pre-Implementation / Purchase</w:t>
      </w:r>
    </w:p>
    <w:p w14:paraId="27536AA3" w14:textId="5310F850" w:rsidR="00315B09" w:rsidRDefault="00C2120F">
      <w:pPr>
        <w:pStyle w:val="ListParagraph"/>
        <w:numPr>
          <w:ilvl w:val="0"/>
          <w:numId w:val="2"/>
        </w:numPr>
        <w:spacing w:after="100"/>
      </w:pPr>
      <w:r>
        <w:t xml:space="preserve">Complete </w:t>
      </w:r>
      <w:r w:rsidR="00767B5D">
        <w:t xml:space="preserve">and </w:t>
      </w:r>
      <w:proofErr w:type="gramStart"/>
      <w:r w:rsidR="00767B5D">
        <w:t>Submit</w:t>
      </w:r>
      <w:proofErr w:type="gramEnd"/>
      <w:r w:rsidR="00767B5D">
        <w:t xml:space="preserve"> </w:t>
      </w:r>
      <w:r>
        <w:t>the application</w:t>
      </w:r>
      <w:r w:rsidR="00767B5D">
        <w:t xml:space="preserve"> to Jennifer Booker, </w:t>
      </w:r>
      <w:hyperlink r:id="rId8" w:history="1">
        <w:r w:rsidR="00767B5D" w:rsidRPr="0001183B">
          <w:rPr>
            <w:rStyle w:val="Hyperlink"/>
          </w:rPr>
          <w:t>jennifer@ncdhd.ne.gov</w:t>
        </w:r>
      </w:hyperlink>
      <w:r w:rsidR="00767B5D">
        <w:t xml:space="preserve"> by </w:t>
      </w:r>
      <w:r w:rsidR="00767B5D" w:rsidRPr="00767B5D">
        <w:rPr>
          <w:b/>
          <w:bCs/>
        </w:rPr>
        <w:t>September 11, 2026</w:t>
      </w:r>
      <w:r w:rsidRPr="00767B5D">
        <w:rPr>
          <w:b/>
          <w:bCs/>
        </w:rPr>
        <w:t>.</w:t>
      </w:r>
    </w:p>
    <w:p w14:paraId="462EB247" w14:textId="77777777" w:rsidR="00315B09" w:rsidRDefault="00C2120F">
      <w:pPr>
        <w:pStyle w:val="ListParagraph"/>
        <w:numPr>
          <w:ilvl w:val="1"/>
          <w:numId w:val="2"/>
        </w:numPr>
        <w:spacing w:after="100"/>
      </w:pPr>
      <w:r>
        <w:t>Select the healthy options you would like to start offering, using the Healthy Concession Stand Toolkit (provided separately).</w:t>
      </w:r>
    </w:p>
    <w:p w14:paraId="087A1714" w14:textId="77777777" w:rsidR="00315B09" w:rsidRDefault="00C2120F">
      <w:pPr>
        <w:pStyle w:val="ListParagraph"/>
        <w:numPr>
          <w:ilvl w:val="1"/>
          <w:numId w:val="2"/>
        </w:numPr>
        <w:spacing w:after="100"/>
      </w:pPr>
      <w:r>
        <w:t>Submit a photo of the current (pre-grant) concession stand menu.</w:t>
      </w:r>
    </w:p>
    <w:p w14:paraId="4ED4001B" w14:textId="77777777" w:rsidR="00315B09" w:rsidRDefault="00C2120F">
      <w:pPr>
        <w:pStyle w:val="ListParagraph"/>
        <w:numPr>
          <w:ilvl w:val="1"/>
          <w:numId w:val="2"/>
        </w:numPr>
        <w:spacing w:after="100"/>
      </w:pPr>
      <w:r>
        <w:lastRenderedPageBreak/>
        <w:t>Select at least two new healthy options for the concession stand, with at least one being a fresh fruit or vegetable offered consistently (the same item year-round, or a seasonal rotation — see Section 4 of the Application for details). If a fresh fruit or vegetable is already offered, this must be a new option in addition to it.</w:t>
      </w:r>
    </w:p>
    <w:p w14:paraId="3614DB3C" w14:textId="77777777" w:rsidR="00315B09" w:rsidRDefault="00C2120F">
      <w:pPr>
        <w:pStyle w:val="ListParagraph"/>
        <w:numPr>
          <w:ilvl w:val="1"/>
          <w:numId w:val="2"/>
        </w:numPr>
        <w:spacing w:after="100"/>
      </w:pPr>
      <w:r>
        <w:t xml:space="preserve">Determine any supply or equipment needs for the concession stand. </w:t>
      </w:r>
      <w:r>
        <w:rPr>
          <w:i/>
          <w:iCs/>
          <w:color w:val="555555"/>
        </w:rPr>
        <w:t>(Supplies &amp; Equipment Grant applicants only)</w:t>
      </w:r>
    </w:p>
    <w:p w14:paraId="592B54F4" w14:textId="77777777" w:rsidR="00315B09" w:rsidRDefault="00C2120F">
      <w:pPr>
        <w:pStyle w:val="ListParagraph"/>
        <w:numPr>
          <w:ilvl w:val="2"/>
          <w:numId w:val="2"/>
        </w:numPr>
        <w:spacing w:after="100"/>
      </w:pPr>
      <w:r>
        <w:t>Any single-item purchase exceeding $1,000 requires two competing bids submitted for review. These items may still be purchased, but NCDHD will reimburse only up to $1,000.</w:t>
      </w:r>
    </w:p>
    <w:p w14:paraId="6E66EB68" w14:textId="37EE6854" w:rsidR="00315B09" w:rsidRDefault="00C2120F">
      <w:pPr>
        <w:pStyle w:val="ListParagraph"/>
        <w:numPr>
          <w:ilvl w:val="0"/>
          <w:numId w:val="2"/>
        </w:numPr>
        <w:spacing w:after="100"/>
      </w:pPr>
      <w:r>
        <w:t xml:space="preserve">NCDHD will review the application to confirm that all supplies and equipment are eligible for reimbursement. </w:t>
      </w:r>
      <w:r w:rsidR="00767B5D">
        <w:t xml:space="preserve">Notification of approval or need for additional information will be made by September 18, 2026. </w:t>
      </w:r>
      <w:proofErr w:type="gramStart"/>
      <w:r>
        <w:rPr>
          <w:i/>
          <w:iCs/>
          <w:color w:val="555555"/>
        </w:rPr>
        <w:t>(</w:t>
      </w:r>
      <w:proofErr w:type="gramEnd"/>
      <w:r>
        <w:rPr>
          <w:i/>
          <w:iCs/>
          <w:color w:val="555555"/>
        </w:rPr>
        <w:t>Supplies &amp; Equipment Grant applicants only)</w:t>
      </w:r>
    </w:p>
    <w:p w14:paraId="7D61DBA8" w14:textId="77777777" w:rsidR="00315B09" w:rsidRDefault="00C2120F">
      <w:pPr>
        <w:pStyle w:val="ListParagraph"/>
        <w:numPr>
          <w:ilvl w:val="0"/>
          <w:numId w:val="2"/>
        </w:numPr>
        <w:spacing w:after="100"/>
      </w:pPr>
      <w:r>
        <w:t xml:space="preserve">Once approved, submit receipts to NCDHD for reimbursement of the supplies and equipment. More than one purchase may be made, up to the $1,000 threshold. </w:t>
      </w:r>
      <w:r>
        <w:rPr>
          <w:i/>
          <w:iCs/>
          <w:color w:val="555555"/>
        </w:rPr>
        <w:t>(Supplies &amp; Equipment Grant applicants only)</w:t>
      </w:r>
    </w:p>
    <w:p w14:paraId="2E34A502" w14:textId="77777777" w:rsidR="00315B09" w:rsidRDefault="00C2120F">
      <w:pPr>
        <w:pStyle w:val="Heading2"/>
        <w:spacing w:before="220" w:after="120"/>
      </w:pPr>
      <w:r>
        <w:t>Post-Implementation</w:t>
      </w:r>
    </w:p>
    <w:p w14:paraId="34AB03A3" w14:textId="77777777" w:rsidR="00315B09" w:rsidRDefault="00C2120F">
      <w:pPr>
        <w:pStyle w:val="ListParagraph"/>
        <w:numPr>
          <w:ilvl w:val="0"/>
          <w:numId w:val="3"/>
        </w:numPr>
        <w:spacing w:after="100"/>
      </w:pPr>
      <w:proofErr w:type="gramStart"/>
      <w:r>
        <w:t>Begin</w:t>
      </w:r>
      <w:proofErr w:type="gramEnd"/>
      <w:r>
        <w:t xml:space="preserve"> offering two or more healthy options.</w:t>
      </w:r>
    </w:p>
    <w:p w14:paraId="1FB749C0" w14:textId="77777777" w:rsidR="00315B09" w:rsidRDefault="00C2120F">
      <w:pPr>
        <w:pStyle w:val="ListParagraph"/>
        <w:numPr>
          <w:ilvl w:val="0"/>
          <w:numId w:val="3"/>
        </w:numPr>
        <w:spacing w:after="100"/>
      </w:pPr>
      <w:r>
        <w:t>Submit an updated photo of the concession stand menu showing the new healthy options.</w:t>
      </w:r>
    </w:p>
    <w:p w14:paraId="559513CE" w14:textId="77777777" w:rsidR="00315B09" w:rsidRDefault="00C2120F">
      <w:pPr>
        <w:pStyle w:val="ListParagraph"/>
        <w:numPr>
          <w:ilvl w:val="0"/>
          <w:numId w:val="3"/>
        </w:numPr>
        <w:spacing w:after="100"/>
      </w:pPr>
      <w:r>
        <w:t xml:space="preserve">Track the number of healthy options offered and sold. </w:t>
      </w:r>
      <w:r>
        <w:rPr>
          <w:i/>
          <w:iCs/>
          <w:color w:val="555555"/>
        </w:rPr>
        <w:t>(Project Support Grant applicants only — see Reporting, below)</w:t>
      </w:r>
    </w:p>
    <w:p w14:paraId="5325A37F" w14:textId="77777777" w:rsidR="00315B09" w:rsidRDefault="00C2120F">
      <w:pPr>
        <w:pStyle w:val="ListParagraph"/>
        <w:numPr>
          <w:ilvl w:val="0"/>
          <w:numId w:val="3"/>
        </w:numPr>
        <w:spacing w:after="100"/>
      </w:pPr>
      <w:r>
        <w:t xml:space="preserve">Complete a </w:t>
      </w:r>
      <w:proofErr w:type="gramStart"/>
      <w:r>
        <w:t>first-semester</w:t>
      </w:r>
      <w:proofErr w:type="gramEnd"/>
      <w:r>
        <w:t xml:space="preserve"> and second-semester report, sharing feedback on the project's successes and areas for improvement. </w:t>
      </w:r>
      <w:r>
        <w:rPr>
          <w:i/>
          <w:iCs/>
          <w:color w:val="555555"/>
        </w:rPr>
        <w:t>(Project Support Grant applicants only)</w:t>
      </w:r>
    </w:p>
    <w:p w14:paraId="65FE1AEC" w14:textId="77777777" w:rsidR="00315B09" w:rsidRDefault="00C2120F">
      <w:pPr>
        <w:pStyle w:val="Heading2"/>
        <w:spacing w:before="220" w:after="120"/>
      </w:pPr>
      <w:r>
        <w:t>Grant Stipulations</w:t>
      </w:r>
    </w:p>
    <w:p w14:paraId="605BBD21" w14:textId="77777777" w:rsidR="00315B09" w:rsidRDefault="00C2120F">
      <w:pPr>
        <w:spacing w:after="160"/>
      </w:pPr>
      <w:r>
        <w:t xml:space="preserve">By accepting this award, the school or organization agrees to the following. These are the official, governing terms of the award — the Application section later in this document does not repeat them, so </w:t>
      </w:r>
      <w:proofErr w:type="gramStart"/>
      <w:r>
        <w:t>refer back</w:t>
      </w:r>
      <w:proofErr w:type="gramEnd"/>
      <w:r>
        <w:t xml:space="preserve"> here as needed.</w:t>
      </w:r>
    </w:p>
    <w:p w14:paraId="3A737C52" w14:textId="77777777" w:rsidR="00315B09" w:rsidRDefault="00C2120F">
      <w:pPr>
        <w:pStyle w:val="Heading3"/>
        <w:spacing w:before="160" w:after="100"/>
      </w:pPr>
      <w:r>
        <w:t>General (all applicants)</w:t>
      </w:r>
    </w:p>
    <w:p w14:paraId="7B752DC0" w14:textId="77777777" w:rsidR="00315B09" w:rsidRDefault="00C2120F">
      <w:pPr>
        <w:pStyle w:val="ListParagraph"/>
        <w:numPr>
          <w:ilvl w:val="0"/>
          <w:numId w:val="4"/>
        </w:numPr>
        <w:spacing w:after="100"/>
      </w:pPr>
      <w:r>
        <w:t xml:space="preserve">Offer at least two new healthy options at the concession stand, with at least one being </w:t>
      </w:r>
      <w:proofErr w:type="gramStart"/>
      <w:r>
        <w:t>a fresh</w:t>
      </w:r>
      <w:proofErr w:type="gramEnd"/>
      <w:r>
        <w:t xml:space="preserve"> fruit or vegetable. If a fresh fruit or vegetable is already offered, a new fresh fruit or vegetable option must be added — existing options do not count toward this requirement. This option must be offered consistently, but it does not need to be the same product every time — concession stands may choose a seasonal rotation (for example, local apples in the fall, clementines in the winter, and strawberries in the spring) or offer the same item year-round.</w:t>
      </w:r>
    </w:p>
    <w:p w14:paraId="59692864" w14:textId="77777777" w:rsidR="00315B09" w:rsidRDefault="00C2120F">
      <w:pPr>
        <w:pStyle w:val="ListParagraph"/>
        <w:numPr>
          <w:ilvl w:val="0"/>
          <w:numId w:val="4"/>
        </w:numPr>
        <w:spacing w:after="100"/>
      </w:pPr>
      <w:r>
        <w:t>Refer to the Healthy Concession Stand Toolkit (provided by NCDHD) for approved healthy option ideas, tips for using items before they spoil or expire, and guidance for determining whether an item qualifies as "healthy." For this grant, only GREEN items qualify. Because this round of funding focuses on snacks and beverages rather than full meals, the Green-Yellow-Red criteria — including calorie limits — apply to individual snack items, not to an entire meal's worth of food.</w:t>
      </w:r>
    </w:p>
    <w:p w14:paraId="323F7818" w14:textId="77777777" w:rsidR="00315B09" w:rsidRDefault="00C2120F">
      <w:pPr>
        <w:pStyle w:val="ListParagraph"/>
        <w:numPr>
          <w:ilvl w:val="0"/>
          <w:numId w:val="4"/>
        </w:numPr>
        <w:spacing w:after="100"/>
      </w:pPr>
      <w:r>
        <w:t>Submit an updated photo of the concession stand menu showing the new healthy options, along with a list of the new menu options being offered.</w:t>
      </w:r>
    </w:p>
    <w:p w14:paraId="47EEFC8C" w14:textId="77777777" w:rsidR="00315B09" w:rsidRDefault="00C2120F">
      <w:pPr>
        <w:pStyle w:val="Heading3"/>
        <w:spacing w:before="160" w:after="100"/>
      </w:pPr>
      <w:r>
        <w:t>If applying for the Supplies &amp; Equipment Grant ($1,000)</w:t>
      </w:r>
    </w:p>
    <w:p w14:paraId="365B59CE" w14:textId="77777777" w:rsidR="00315B09" w:rsidRDefault="00C2120F">
      <w:pPr>
        <w:pStyle w:val="ListParagraph"/>
        <w:numPr>
          <w:ilvl w:val="0"/>
          <w:numId w:val="4"/>
        </w:numPr>
        <w:spacing w:after="100"/>
      </w:pPr>
      <w:r>
        <w:t>Ensure all purchases comply with NCDHD procurement policy. Any single-item purchase exceeding $1,000 requires two competing bids submitted for review. Supply and equipment funds may not be used for food purchases.</w:t>
      </w:r>
    </w:p>
    <w:p w14:paraId="69911098" w14:textId="77777777" w:rsidR="00315B09" w:rsidRDefault="00C2120F">
      <w:pPr>
        <w:pStyle w:val="ListParagraph"/>
        <w:numPr>
          <w:ilvl w:val="0"/>
          <w:numId w:val="4"/>
        </w:numPr>
        <w:spacing w:after="100"/>
      </w:pPr>
      <w:r>
        <w:lastRenderedPageBreak/>
        <w:t>Submit all original receipts for supply and equipment reimbursement. Grant funds are distributed on a reimbursement basis; purchases without accompanying receipts cannot be reimbursed.</w:t>
      </w:r>
    </w:p>
    <w:p w14:paraId="7D369279" w14:textId="77777777" w:rsidR="00315B09" w:rsidRDefault="00C2120F">
      <w:pPr>
        <w:pStyle w:val="ListParagraph"/>
        <w:numPr>
          <w:ilvl w:val="0"/>
          <w:numId w:val="4"/>
        </w:numPr>
        <w:spacing w:after="100"/>
      </w:pPr>
      <w:r>
        <w:t>Spend all supply and equipment funds by March 31, 2027.</w:t>
      </w:r>
    </w:p>
    <w:p w14:paraId="319E2471" w14:textId="77777777" w:rsidR="00315B09" w:rsidRDefault="00C2120F">
      <w:pPr>
        <w:pStyle w:val="ListParagraph"/>
        <w:numPr>
          <w:ilvl w:val="0"/>
          <w:numId w:val="4"/>
        </w:numPr>
        <w:spacing w:after="100"/>
      </w:pPr>
      <w:r>
        <w:t>Reimbursement of up to $1,000 will be issued upon submission of receipts.</w:t>
      </w:r>
    </w:p>
    <w:p w14:paraId="1AE8DFE4" w14:textId="77777777" w:rsidR="00315B09" w:rsidRDefault="00C2120F">
      <w:pPr>
        <w:pStyle w:val="Heading3"/>
        <w:spacing w:before="160" w:after="100"/>
      </w:pPr>
      <w:r>
        <w:t>If applying for the Project Support Grant ($350)</w:t>
      </w:r>
    </w:p>
    <w:p w14:paraId="72E1E353" w14:textId="77777777" w:rsidR="00315B09" w:rsidRDefault="00C2120F">
      <w:pPr>
        <w:pStyle w:val="ListParagraph"/>
        <w:numPr>
          <w:ilvl w:val="0"/>
          <w:numId w:val="4"/>
        </w:numPr>
        <w:spacing w:after="100"/>
      </w:pPr>
      <w:r>
        <w:t xml:space="preserve">Submit a report tracking the project's progress for both the first and second semesters. The first-semester report covers activity through December 31 and is due January 31, 2027. The </w:t>
      </w:r>
      <w:proofErr w:type="gramStart"/>
      <w:r>
        <w:t>second-semester</w:t>
      </w:r>
      <w:proofErr w:type="gramEnd"/>
      <w:r>
        <w:t xml:space="preserve"> report covers January 1 through March 31 and is due April 30, 2027. Each report should include:</w:t>
      </w:r>
    </w:p>
    <w:p w14:paraId="5EDADB84" w14:textId="77777777" w:rsidR="00315B09" w:rsidRDefault="00C2120F">
      <w:pPr>
        <w:pStyle w:val="ListParagraph"/>
        <w:numPr>
          <w:ilvl w:val="1"/>
          <w:numId w:val="1"/>
        </w:numPr>
        <w:spacing w:after="80"/>
      </w:pPr>
      <w:r>
        <w:t>Quantity of each healthy option purchased during the period</w:t>
      </w:r>
    </w:p>
    <w:p w14:paraId="0D24343E" w14:textId="77777777" w:rsidR="00315B09" w:rsidRDefault="00C2120F">
      <w:pPr>
        <w:pStyle w:val="ListParagraph"/>
        <w:numPr>
          <w:ilvl w:val="1"/>
          <w:numId w:val="1"/>
        </w:numPr>
        <w:spacing w:after="80"/>
      </w:pPr>
      <w:r>
        <w:t>Quantity of each healthy option sold during the period</w:t>
      </w:r>
    </w:p>
    <w:p w14:paraId="40F4E778" w14:textId="77777777" w:rsidR="00315B09" w:rsidRDefault="00C2120F">
      <w:pPr>
        <w:pStyle w:val="ListParagraph"/>
        <w:numPr>
          <w:ilvl w:val="1"/>
          <w:numId w:val="1"/>
        </w:numPr>
        <w:spacing w:after="80"/>
      </w:pPr>
      <w:r>
        <w:t>Any improvements or strategies found to be successful</w:t>
      </w:r>
    </w:p>
    <w:p w14:paraId="0E60C23C" w14:textId="77777777" w:rsidR="00315B09" w:rsidRDefault="00C2120F">
      <w:pPr>
        <w:pStyle w:val="ListParagraph"/>
        <w:numPr>
          <w:ilvl w:val="1"/>
          <w:numId w:val="1"/>
        </w:numPr>
        <w:spacing w:after="80"/>
      </w:pPr>
      <w:r>
        <w:t>Any new ideas for healthy options, or ideas for using unsold healthy items</w:t>
      </w:r>
    </w:p>
    <w:p w14:paraId="310830E5" w14:textId="77777777" w:rsidR="00315B09" w:rsidRDefault="00C2120F">
      <w:pPr>
        <w:pStyle w:val="ListParagraph"/>
        <w:numPr>
          <w:ilvl w:val="0"/>
          <w:numId w:val="4"/>
        </w:numPr>
        <w:spacing w:after="100"/>
      </w:pPr>
      <w:r>
        <w:t>Reimbursement will be issued in two $175 installments: the first after completion of the first-semester report (due January 31), and the second after submission of the final report for second-semester sales (due April 30, 2027).</w:t>
      </w:r>
    </w:p>
    <w:p w14:paraId="22488467" w14:textId="77777777" w:rsidR="00315B09" w:rsidRDefault="00C2120F">
      <w:r>
        <w:br w:type="page"/>
      </w:r>
    </w:p>
    <w:p w14:paraId="530C3AA2" w14:textId="77777777" w:rsidR="00315B09" w:rsidRDefault="00C2120F">
      <w:pPr>
        <w:spacing w:after="160"/>
        <w:jc w:val="center"/>
      </w:pPr>
      <w:r>
        <w:rPr>
          <w:noProof/>
        </w:rPr>
        <w:lastRenderedPageBreak/>
        <w:drawing>
          <wp:inline distT="0" distB="0" distL="0" distR="0" wp14:anchorId="5C67A46E" wp14:editId="0F1BE708">
            <wp:extent cx="1571625" cy="952500"/>
            <wp:effectExtent l="0" t="0" r="0" b="0"/>
            <wp:docPr id="799762434" name="Picture 799762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571625" cy="952500"/>
                    </a:xfrm>
                    <a:prstGeom prst="rect">
                      <a:avLst/>
                    </a:prstGeom>
                  </pic:spPr>
                </pic:pic>
              </a:graphicData>
            </a:graphic>
          </wp:inline>
        </w:drawing>
      </w:r>
    </w:p>
    <w:p w14:paraId="1732432D" w14:textId="77777777" w:rsidR="00315B09" w:rsidRDefault="00C2120F">
      <w:pPr>
        <w:spacing w:after="40"/>
        <w:jc w:val="center"/>
      </w:pPr>
      <w:r>
        <w:rPr>
          <w:b/>
          <w:bCs/>
          <w:color w:val="1F3864"/>
          <w:sz w:val="34"/>
          <w:szCs w:val="34"/>
        </w:rPr>
        <w:t>Healthy Concession Stand Mini Grant</w:t>
      </w:r>
    </w:p>
    <w:p w14:paraId="7E47E584" w14:textId="08032147" w:rsidR="00315B09" w:rsidRDefault="00C2120F">
      <w:pPr>
        <w:spacing w:after="280"/>
        <w:jc w:val="center"/>
      </w:pPr>
      <w:r>
        <w:rPr>
          <w:i/>
          <w:iCs/>
          <w:color w:val="555555"/>
          <w:sz w:val="26"/>
          <w:szCs w:val="26"/>
        </w:rPr>
        <w:t>Application</w:t>
      </w:r>
      <w:r w:rsidR="00767B5D">
        <w:rPr>
          <w:i/>
          <w:iCs/>
          <w:color w:val="555555"/>
          <w:sz w:val="26"/>
          <w:szCs w:val="26"/>
        </w:rPr>
        <w:t>-Due by September 11, 2026</w:t>
      </w:r>
    </w:p>
    <w:p w14:paraId="273D06CB" w14:textId="77777777" w:rsidR="00315B09" w:rsidRDefault="00C2120F">
      <w:pPr>
        <w:pStyle w:val="Heading1"/>
        <w:spacing w:before="320" w:after="160"/>
      </w:pPr>
      <w:r>
        <w:t>Section 1: Applicant Information</w:t>
      </w:r>
    </w:p>
    <w:tbl>
      <w:tblPr>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0"/>
        <w:gridCol w:w="5000"/>
      </w:tblGrid>
      <w:tr w:rsidR="00315B09" w14:paraId="784C6760" w14:textId="77777777">
        <w:tc>
          <w:tcPr>
            <w:tcW w:w="5000" w:type="dxa"/>
            <w:tcMar>
              <w:top w:w="100" w:type="dxa"/>
              <w:left w:w="100" w:type="dxa"/>
              <w:bottom w:w="200" w:type="dxa"/>
              <w:right w:w="100" w:type="dxa"/>
            </w:tcMar>
          </w:tcPr>
          <w:p w14:paraId="6B3A6DBD" w14:textId="77777777" w:rsidR="00315B09" w:rsidRDefault="00C2120F">
            <w:pPr>
              <w:spacing w:after="240"/>
            </w:pPr>
            <w:r>
              <w:rPr>
                <w:b/>
                <w:bCs/>
              </w:rPr>
              <w:t>School/District Name:</w:t>
            </w:r>
          </w:p>
          <w:p w14:paraId="3B90DD41" w14:textId="77777777" w:rsidR="00315B09" w:rsidRDefault="00C2120F">
            <w:r>
              <w:t>_________________________________</w:t>
            </w:r>
          </w:p>
        </w:tc>
        <w:tc>
          <w:tcPr>
            <w:tcW w:w="5000" w:type="dxa"/>
            <w:tcMar>
              <w:top w:w="100" w:type="dxa"/>
              <w:left w:w="100" w:type="dxa"/>
              <w:bottom w:w="200" w:type="dxa"/>
              <w:right w:w="100" w:type="dxa"/>
            </w:tcMar>
          </w:tcPr>
          <w:p w14:paraId="3F84C82D" w14:textId="77777777" w:rsidR="00315B09" w:rsidRDefault="00C2120F">
            <w:pPr>
              <w:spacing w:after="240"/>
            </w:pPr>
            <w:r>
              <w:rPr>
                <w:b/>
                <w:bCs/>
              </w:rPr>
              <w:t>Date:</w:t>
            </w:r>
          </w:p>
          <w:p w14:paraId="64003DB6" w14:textId="77777777" w:rsidR="00315B09" w:rsidRDefault="00C2120F">
            <w:r>
              <w:t>_________________________________</w:t>
            </w:r>
          </w:p>
        </w:tc>
      </w:tr>
      <w:tr w:rsidR="00315B09" w14:paraId="5F4387D6" w14:textId="77777777">
        <w:tc>
          <w:tcPr>
            <w:tcW w:w="5000" w:type="dxa"/>
            <w:tcMar>
              <w:top w:w="100" w:type="dxa"/>
              <w:left w:w="100" w:type="dxa"/>
              <w:bottom w:w="200" w:type="dxa"/>
              <w:right w:w="100" w:type="dxa"/>
            </w:tcMar>
          </w:tcPr>
          <w:p w14:paraId="2626BC2C" w14:textId="77777777" w:rsidR="00315B09" w:rsidRDefault="00C2120F">
            <w:pPr>
              <w:spacing w:after="240"/>
            </w:pPr>
            <w:r>
              <w:rPr>
                <w:b/>
                <w:bCs/>
              </w:rPr>
              <w:t>Contact Name &amp; Title:</w:t>
            </w:r>
          </w:p>
          <w:p w14:paraId="370DA5D9" w14:textId="77777777" w:rsidR="00315B09" w:rsidRDefault="00C2120F">
            <w:r>
              <w:t>_________________________________</w:t>
            </w:r>
          </w:p>
        </w:tc>
        <w:tc>
          <w:tcPr>
            <w:tcW w:w="5000" w:type="dxa"/>
            <w:tcMar>
              <w:top w:w="100" w:type="dxa"/>
              <w:left w:w="100" w:type="dxa"/>
              <w:bottom w:w="200" w:type="dxa"/>
              <w:right w:w="100" w:type="dxa"/>
            </w:tcMar>
          </w:tcPr>
          <w:p w14:paraId="21A042B6" w14:textId="77777777" w:rsidR="00315B09" w:rsidRDefault="00C2120F">
            <w:pPr>
              <w:spacing w:after="240"/>
            </w:pPr>
            <w:r>
              <w:rPr>
                <w:b/>
                <w:bCs/>
              </w:rPr>
              <w:t>Phone:</w:t>
            </w:r>
          </w:p>
          <w:p w14:paraId="1C2C0188" w14:textId="77777777" w:rsidR="00315B09" w:rsidRDefault="00C2120F">
            <w:r>
              <w:t>_________________________________</w:t>
            </w:r>
          </w:p>
        </w:tc>
      </w:tr>
    </w:tbl>
    <w:p w14:paraId="3CBEF6E2" w14:textId="77777777" w:rsidR="00315B09" w:rsidRDefault="00C2120F">
      <w:pPr>
        <w:spacing w:after="160"/>
      </w:pPr>
      <w:r>
        <w:t xml:space="preserve"> </w:t>
      </w:r>
    </w:p>
    <w:p w14:paraId="0512034A" w14:textId="77777777" w:rsidR="00315B09" w:rsidRDefault="00C2120F">
      <w:pPr>
        <w:spacing w:after="200"/>
      </w:pPr>
      <w:r>
        <w:rPr>
          <w:b/>
          <w:bCs/>
        </w:rPr>
        <w:t xml:space="preserve">Email: </w:t>
      </w:r>
      <w:r>
        <w:t>_______________________________________________</w:t>
      </w:r>
    </w:p>
    <w:p w14:paraId="1F14D06D" w14:textId="77777777" w:rsidR="00315B09" w:rsidRDefault="00C2120F">
      <w:pPr>
        <w:spacing w:after="200"/>
      </w:pPr>
      <w:r>
        <w:rPr>
          <w:b/>
          <w:bCs/>
        </w:rPr>
        <w:t xml:space="preserve">Mailing Address: </w:t>
      </w:r>
      <w:r>
        <w:t>_______________________________________________</w:t>
      </w:r>
    </w:p>
    <w:p w14:paraId="7C8CB551" w14:textId="77777777" w:rsidR="00315B09" w:rsidRDefault="00C2120F">
      <w:pPr>
        <w:spacing w:after="200"/>
      </w:pPr>
      <w:r>
        <w:rPr>
          <w:b/>
          <w:bCs/>
        </w:rPr>
        <w:t xml:space="preserve">Athletic/Activity Programs Served by This Concession Stand: </w:t>
      </w:r>
      <w:r>
        <w:t>_______________________________________________</w:t>
      </w:r>
    </w:p>
    <w:p w14:paraId="3D14EED2" w14:textId="77777777" w:rsidR="00315B09" w:rsidRDefault="00C2120F">
      <w:pPr>
        <w:pStyle w:val="Heading1"/>
        <w:spacing w:before="320" w:after="160"/>
      </w:pPr>
      <w:r>
        <w:t>Section 2: Grant Funding Requested</w:t>
      </w:r>
    </w:p>
    <w:p w14:paraId="671AB4A5" w14:textId="77777777" w:rsidR="00315B09" w:rsidRDefault="00C2120F">
      <w:pPr>
        <w:spacing w:after="160"/>
      </w:pPr>
      <w:r>
        <w:t>Select one. Your selection determines which sections of this application you need to complete — see the notes in Sections 5 and 6 below.</w:t>
      </w:r>
    </w:p>
    <w:p w14:paraId="06910D4A" w14:textId="77777777" w:rsidR="00315B09" w:rsidRDefault="00C2120F">
      <w:pPr>
        <w:spacing w:after="100"/>
      </w:pPr>
      <w:proofErr w:type="gramStart"/>
      <w:r>
        <w:t>☐  Both</w:t>
      </w:r>
      <w:proofErr w:type="gramEnd"/>
      <w:r>
        <w:t xml:space="preserve"> the Supplies &amp; Equipment Grant ($1,000) and the Project Support Grant ($</w:t>
      </w:r>
      <w:proofErr w:type="gramStart"/>
      <w:r>
        <w:t>350) —</w:t>
      </w:r>
      <w:proofErr w:type="gramEnd"/>
      <w:r>
        <w:t xml:space="preserve"> complete Sections 5 and 6</w:t>
      </w:r>
    </w:p>
    <w:p w14:paraId="05B78037" w14:textId="77777777" w:rsidR="00315B09" w:rsidRDefault="00C2120F">
      <w:pPr>
        <w:spacing w:after="100"/>
      </w:pPr>
      <w:proofErr w:type="gramStart"/>
      <w:r>
        <w:t>☐  Supplies</w:t>
      </w:r>
      <w:proofErr w:type="gramEnd"/>
      <w:r>
        <w:t xml:space="preserve"> &amp; Equipment Grant only ($</w:t>
      </w:r>
      <w:proofErr w:type="gramStart"/>
      <w:r>
        <w:t>1,000) —</w:t>
      </w:r>
      <w:proofErr w:type="gramEnd"/>
      <w:r>
        <w:t xml:space="preserve"> complete Section 5 only</w:t>
      </w:r>
    </w:p>
    <w:p w14:paraId="6BBE7786" w14:textId="77777777" w:rsidR="00315B09" w:rsidRDefault="00C2120F">
      <w:pPr>
        <w:spacing w:after="100"/>
      </w:pPr>
      <w:proofErr w:type="gramStart"/>
      <w:r>
        <w:t>☐  Project</w:t>
      </w:r>
      <w:proofErr w:type="gramEnd"/>
      <w:r>
        <w:t xml:space="preserve"> Support Grant only ($</w:t>
      </w:r>
      <w:proofErr w:type="gramStart"/>
      <w:r>
        <w:t>350) —</w:t>
      </w:r>
      <w:proofErr w:type="gramEnd"/>
      <w:r>
        <w:t xml:space="preserve"> complete Section 6 only</w:t>
      </w:r>
    </w:p>
    <w:p w14:paraId="04FC3CB4" w14:textId="77777777" w:rsidR="00315B09" w:rsidRDefault="00C2120F">
      <w:pPr>
        <w:pStyle w:val="Heading1"/>
        <w:spacing w:before="320" w:after="160"/>
      </w:pPr>
      <w:r>
        <w:t>Section 3: Current Concessions Snapshot</w:t>
      </w:r>
    </w:p>
    <w:p w14:paraId="5BB183F4" w14:textId="77777777" w:rsidR="00315B09" w:rsidRDefault="00C2120F">
      <w:pPr>
        <w:spacing w:after="160"/>
      </w:pPr>
      <w:r>
        <w:rPr>
          <w:i/>
          <w:iCs/>
          <w:color w:val="555555"/>
        </w:rPr>
        <w:t>(Required for all applicants)</w:t>
      </w:r>
    </w:p>
    <w:p w14:paraId="44201B2E" w14:textId="77777777" w:rsidR="00315B09" w:rsidRDefault="00C2120F">
      <w:pPr>
        <w:spacing w:after="160"/>
      </w:pPr>
      <w:r>
        <w:t>Attach a list and/or a photo of your current concession stand menu options. This snapshot is used to confirm that the healthy options proposed in Section 4 are new additions — if a fresh fruit or vegetable already appears here, your Section 4 proposal must add a different one.</w:t>
      </w:r>
    </w:p>
    <w:p w14:paraId="1EBF9100" w14:textId="77777777" w:rsidR="00315B09" w:rsidRDefault="00C2120F">
      <w:pPr>
        <w:pStyle w:val="Heading1"/>
        <w:spacing w:before="320" w:after="160"/>
      </w:pPr>
      <w:r>
        <w:t>Section 4: Proposed Healthy Options</w:t>
      </w:r>
    </w:p>
    <w:p w14:paraId="362A65F2" w14:textId="77777777" w:rsidR="00315B09" w:rsidRDefault="00C2120F">
      <w:pPr>
        <w:spacing w:after="160"/>
      </w:pPr>
      <w:r>
        <w:rPr>
          <w:i/>
          <w:iCs/>
          <w:color w:val="555555"/>
        </w:rPr>
        <w:t>(Required for all applicants)</w:t>
      </w:r>
    </w:p>
    <w:p w14:paraId="1395D08E" w14:textId="77777777" w:rsidR="00315B09" w:rsidRDefault="00C2120F">
      <w:pPr>
        <w:spacing w:after="160"/>
      </w:pPr>
      <w:r>
        <w:lastRenderedPageBreak/>
        <w:t xml:space="preserve">Describe your plan for adding healthy concession options. Your proposal must include at least two new healthy options, with at least one being </w:t>
      </w:r>
      <w:proofErr w:type="gramStart"/>
      <w:r>
        <w:t>a fresh</w:t>
      </w:r>
      <w:proofErr w:type="gramEnd"/>
      <w:r>
        <w:t xml:space="preserve"> fruit or </w:t>
      </w:r>
      <w:proofErr w:type="gramStart"/>
      <w:r>
        <w:t>vegetable</w:t>
      </w:r>
      <w:proofErr w:type="gramEnd"/>
      <w:r>
        <w:t xml:space="preserve">. If your concession stand already offers </w:t>
      </w:r>
      <w:proofErr w:type="gramStart"/>
      <w:r>
        <w:t>a fresh</w:t>
      </w:r>
      <w:proofErr w:type="gramEnd"/>
      <w:r>
        <w:t xml:space="preserve"> fruit or </w:t>
      </w:r>
      <w:proofErr w:type="gramStart"/>
      <w:r>
        <w:t>vegetable</w:t>
      </w:r>
      <w:proofErr w:type="gramEnd"/>
      <w:r>
        <w:t>, you must add a new one — existing options do not count toward this requirement.</w:t>
      </w:r>
    </w:p>
    <w:p w14:paraId="756E90AE" w14:textId="77777777" w:rsidR="00315B09" w:rsidRDefault="00C2120F">
      <w:pPr>
        <w:spacing w:after="160"/>
      </w:pPr>
      <w:r>
        <w:rPr>
          <w:i/>
          <w:iCs/>
          <w:color w:val="555555"/>
        </w:rPr>
        <w:t>The fresh fruit or vegetable option must be offered consistently, but it doesn't need to be the same product every time. You may offer the same item year-round, or set up a seasonal rotation — for example, local apples in the fall, clementines in the winter, and strawberries in the spring.</w:t>
      </w:r>
    </w:p>
    <w:p w14:paraId="2DB14CC9" w14:textId="77777777" w:rsidR="00315B09" w:rsidRDefault="00C2120F">
      <w:pPr>
        <w:spacing w:after="200"/>
      </w:pPr>
      <w:r>
        <w:rPr>
          <w:b/>
          <w:bCs/>
        </w:rPr>
        <w:t xml:space="preserve">Proposed new healthy option #1 (fresh fruit or vegetable; note if this will be a seasonal rotation): </w:t>
      </w:r>
      <w:r>
        <w:t>_______________________________________________</w:t>
      </w:r>
    </w:p>
    <w:p w14:paraId="05DB9251" w14:textId="77777777" w:rsidR="00315B09" w:rsidRDefault="00C2120F">
      <w:pPr>
        <w:spacing w:after="160"/>
      </w:pPr>
      <w:r>
        <w:t xml:space="preserve"> </w:t>
      </w:r>
    </w:p>
    <w:p w14:paraId="5388D1FD" w14:textId="77777777" w:rsidR="00315B09" w:rsidRDefault="00C2120F">
      <w:pPr>
        <w:spacing w:after="200"/>
      </w:pPr>
      <w:r>
        <w:rPr>
          <w:b/>
          <w:bCs/>
        </w:rPr>
        <w:t xml:space="preserve">Proposed new healthy option #2: </w:t>
      </w:r>
      <w:r>
        <w:t>_______________________________________________</w:t>
      </w:r>
    </w:p>
    <w:p w14:paraId="42ECC953" w14:textId="77777777" w:rsidR="00315B09" w:rsidRDefault="00C2120F">
      <w:pPr>
        <w:spacing w:after="160"/>
      </w:pPr>
      <w:r>
        <w:t xml:space="preserve"> </w:t>
      </w:r>
    </w:p>
    <w:p w14:paraId="10F45D02" w14:textId="77777777" w:rsidR="00315B09" w:rsidRDefault="00C2120F">
      <w:pPr>
        <w:spacing w:after="200"/>
      </w:pPr>
      <w:r>
        <w:rPr>
          <w:b/>
          <w:bCs/>
        </w:rPr>
        <w:t xml:space="preserve">Additional healthy options (optional): </w:t>
      </w:r>
      <w:r>
        <w:t>_______________________________________________</w:t>
      </w:r>
    </w:p>
    <w:p w14:paraId="09A0BFC4" w14:textId="77777777" w:rsidR="00315B09" w:rsidRDefault="00C2120F">
      <w:pPr>
        <w:spacing w:after="160"/>
      </w:pPr>
      <w:r>
        <w:t xml:space="preserve"> </w:t>
      </w:r>
    </w:p>
    <w:p w14:paraId="76E971DB" w14:textId="77777777" w:rsidR="00315B09" w:rsidRDefault="00C2120F">
      <w:pPr>
        <w:pStyle w:val="Heading1"/>
        <w:spacing w:before="320" w:after="160"/>
      </w:pPr>
      <w:r>
        <w:t>Section 5: Planned Supply Purchases</w:t>
      </w:r>
    </w:p>
    <w:p w14:paraId="74C1CC7A" w14:textId="77777777" w:rsidR="00315B09" w:rsidRDefault="00C2120F">
      <w:pPr>
        <w:spacing w:after="160"/>
      </w:pPr>
      <w:r>
        <w:rPr>
          <w:b/>
          <w:bCs/>
        </w:rPr>
        <w:t xml:space="preserve">Complete this section only if you </w:t>
      </w:r>
      <w:proofErr w:type="gramStart"/>
      <w:r>
        <w:rPr>
          <w:b/>
          <w:bCs/>
        </w:rPr>
        <w:t>selected</w:t>
      </w:r>
      <w:proofErr w:type="gramEnd"/>
      <w:r>
        <w:rPr>
          <w:b/>
          <w:bCs/>
        </w:rPr>
        <w:t xml:space="preserve"> the Supplies &amp; Equipment Grant in Section 2.</w:t>
      </w:r>
    </w:p>
    <w:p w14:paraId="49CE5024" w14:textId="77777777" w:rsidR="00315B09" w:rsidRDefault="00C2120F">
      <w:pPr>
        <w:spacing w:after="160"/>
      </w:pPr>
      <w:r>
        <w:t>List the items you plan to purchase with the Supplies &amp; Equipment Grant and their estimated cost. Attach quotes where available; attach a separate list if you need more space. Remember: any single-item purchase exceeding $1,000 requires two competing bids submitted for review.</w:t>
      </w:r>
    </w:p>
    <w:tbl>
      <w:tblPr>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00"/>
        <w:gridCol w:w="3000"/>
        <w:gridCol w:w="3000"/>
      </w:tblGrid>
      <w:tr w:rsidR="00315B09" w14:paraId="486DC5EF" w14:textId="77777777">
        <w:trPr>
          <w:tblHeader/>
        </w:trPr>
        <w:tc>
          <w:tcPr>
            <w:tcW w:w="4000" w:type="dxa"/>
            <w:shd w:val="clear" w:color="auto" w:fill="1F3864"/>
            <w:tcMar>
              <w:top w:w="100" w:type="dxa"/>
              <w:left w:w="100" w:type="dxa"/>
              <w:bottom w:w="100" w:type="dxa"/>
              <w:right w:w="100" w:type="dxa"/>
            </w:tcMar>
            <w:vAlign w:val="center"/>
          </w:tcPr>
          <w:p w14:paraId="0AE55D9B" w14:textId="77777777" w:rsidR="00315B09" w:rsidRDefault="00C2120F">
            <w:r>
              <w:rPr>
                <w:b/>
                <w:bCs/>
                <w:color w:val="FFFFFF"/>
              </w:rPr>
              <w:t>Item</w:t>
            </w:r>
          </w:p>
        </w:tc>
        <w:tc>
          <w:tcPr>
            <w:tcW w:w="3000" w:type="dxa"/>
            <w:shd w:val="clear" w:color="auto" w:fill="1F3864"/>
            <w:tcMar>
              <w:top w:w="100" w:type="dxa"/>
              <w:left w:w="100" w:type="dxa"/>
              <w:bottom w:w="100" w:type="dxa"/>
              <w:right w:w="100" w:type="dxa"/>
            </w:tcMar>
            <w:vAlign w:val="center"/>
          </w:tcPr>
          <w:p w14:paraId="1C44C5B3" w14:textId="77777777" w:rsidR="00315B09" w:rsidRDefault="00C2120F">
            <w:r>
              <w:rPr>
                <w:b/>
                <w:bCs/>
                <w:color w:val="FFFFFF"/>
              </w:rPr>
              <w:t>Use (Packing / Prep / Storage / Serving / Menu Board)</w:t>
            </w:r>
          </w:p>
        </w:tc>
        <w:tc>
          <w:tcPr>
            <w:tcW w:w="3000" w:type="dxa"/>
            <w:shd w:val="clear" w:color="auto" w:fill="1F3864"/>
            <w:tcMar>
              <w:top w:w="100" w:type="dxa"/>
              <w:left w:w="100" w:type="dxa"/>
              <w:bottom w:w="100" w:type="dxa"/>
              <w:right w:w="100" w:type="dxa"/>
            </w:tcMar>
            <w:vAlign w:val="center"/>
          </w:tcPr>
          <w:p w14:paraId="156114F5" w14:textId="77777777" w:rsidR="00315B09" w:rsidRDefault="00C2120F">
            <w:r>
              <w:rPr>
                <w:b/>
                <w:bCs/>
                <w:color w:val="FFFFFF"/>
              </w:rPr>
              <w:t>Estimated Cost</w:t>
            </w:r>
          </w:p>
        </w:tc>
      </w:tr>
      <w:tr w:rsidR="00315B09" w14:paraId="129A909D" w14:textId="77777777">
        <w:tc>
          <w:tcPr>
            <w:tcW w:w="4000" w:type="dxa"/>
            <w:tcMar>
              <w:top w:w="240" w:type="dxa"/>
              <w:left w:w="100" w:type="dxa"/>
              <w:bottom w:w="240" w:type="dxa"/>
              <w:right w:w="100" w:type="dxa"/>
            </w:tcMar>
          </w:tcPr>
          <w:p w14:paraId="364F2DE1" w14:textId="77777777" w:rsidR="00315B09" w:rsidRDefault="00315B09"/>
        </w:tc>
        <w:tc>
          <w:tcPr>
            <w:tcW w:w="3000" w:type="dxa"/>
            <w:tcMar>
              <w:top w:w="240" w:type="dxa"/>
              <w:left w:w="100" w:type="dxa"/>
              <w:bottom w:w="240" w:type="dxa"/>
              <w:right w:w="100" w:type="dxa"/>
            </w:tcMar>
          </w:tcPr>
          <w:p w14:paraId="169FD23A" w14:textId="77777777" w:rsidR="00315B09" w:rsidRDefault="00315B09"/>
        </w:tc>
        <w:tc>
          <w:tcPr>
            <w:tcW w:w="3000" w:type="dxa"/>
            <w:tcMar>
              <w:top w:w="240" w:type="dxa"/>
              <w:left w:w="100" w:type="dxa"/>
              <w:bottom w:w="240" w:type="dxa"/>
              <w:right w:w="100" w:type="dxa"/>
            </w:tcMar>
          </w:tcPr>
          <w:p w14:paraId="0C50CB79" w14:textId="77777777" w:rsidR="00315B09" w:rsidRDefault="00315B09"/>
        </w:tc>
      </w:tr>
      <w:tr w:rsidR="00315B09" w14:paraId="5D953E80" w14:textId="77777777">
        <w:tc>
          <w:tcPr>
            <w:tcW w:w="4000" w:type="dxa"/>
            <w:tcMar>
              <w:top w:w="240" w:type="dxa"/>
              <w:left w:w="100" w:type="dxa"/>
              <w:bottom w:w="240" w:type="dxa"/>
              <w:right w:w="100" w:type="dxa"/>
            </w:tcMar>
          </w:tcPr>
          <w:p w14:paraId="4EAA9E97" w14:textId="77777777" w:rsidR="00315B09" w:rsidRDefault="00315B09"/>
        </w:tc>
        <w:tc>
          <w:tcPr>
            <w:tcW w:w="3000" w:type="dxa"/>
            <w:tcMar>
              <w:top w:w="240" w:type="dxa"/>
              <w:left w:w="100" w:type="dxa"/>
              <w:bottom w:w="240" w:type="dxa"/>
              <w:right w:w="100" w:type="dxa"/>
            </w:tcMar>
          </w:tcPr>
          <w:p w14:paraId="0292F29B" w14:textId="77777777" w:rsidR="00315B09" w:rsidRDefault="00315B09"/>
        </w:tc>
        <w:tc>
          <w:tcPr>
            <w:tcW w:w="3000" w:type="dxa"/>
            <w:tcMar>
              <w:top w:w="240" w:type="dxa"/>
              <w:left w:w="100" w:type="dxa"/>
              <w:bottom w:w="240" w:type="dxa"/>
              <w:right w:w="100" w:type="dxa"/>
            </w:tcMar>
          </w:tcPr>
          <w:p w14:paraId="5A71DF6D" w14:textId="77777777" w:rsidR="00315B09" w:rsidRDefault="00315B09"/>
        </w:tc>
      </w:tr>
      <w:tr w:rsidR="00315B09" w14:paraId="34192CCB" w14:textId="77777777">
        <w:tc>
          <w:tcPr>
            <w:tcW w:w="4000" w:type="dxa"/>
            <w:tcMar>
              <w:top w:w="240" w:type="dxa"/>
              <w:left w:w="100" w:type="dxa"/>
              <w:bottom w:w="240" w:type="dxa"/>
              <w:right w:w="100" w:type="dxa"/>
            </w:tcMar>
          </w:tcPr>
          <w:p w14:paraId="418BA68B" w14:textId="77777777" w:rsidR="00315B09" w:rsidRDefault="00315B09"/>
        </w:tc>
        <w:tc>
          <w:tcPr>
            <w:tcW w:w="3000" w:type="dxa"/>
            <w:tcMar>
              <w:top w:w="240" w:type="dxa"/>
              <w:left w:w="100" w:type="dxa"/>
              <w:bottom w:w="240" w:type="dxa"/>
              <w:right w:w="100" w:type="dxa"/>
            </w:tcMar>
          </w:tcPr>
          <w:p w14:paraId="2580E782" w14:textId="77777777" w:rsidR="00315B09" w:rsidRDefault="00315B09"/>
        </w:tc>
        <w:tc>
          <w:tcPr>
            <w:tcW w:w="3000" w:type="dxa"/>
            <w:tcMar>
              <w:top w:w="240" w:type="dxa"/>
              <w:left w:w="100" w:type="dxa"/>
              <w:bottom w:w="240" w:type="dxa"/>
              <w:right w:w="100" w:type="dxa"/>
            </w:tcMar>
          </w:tcPr>
          <w:p w14:paraId="5D3E24DD" w14:textId="77777777" w:rsidR="00315B09" w:rsidRDefault="00315B09"/>
        </w:tc>
      </w:tr>
      <w:tr w:rsidR="00315B09" w14:paraId="1A96E1B5" w14:textId="77777777">
        <w:tc>
          <w:tcPr>
            <w:tcW w:w="4000" w:type="dxa"/>
            <w:tcMar>
              <w:top w:w="240" w:type="dxa"/>
              <w:left w:w="100" w:type="dxa"/>
              <w:bottom w:w="240" w:type="dxa"/>
              <w:right w:w="100" w:type="dxa"/>
            </w:tcMar>
          </w:tcPr>
          <w:p w14:paraId="44D840E9" w14:textId="77777777" w:rsidR="00315B09" w:rsidRDefault="00315B09"/>
        </w:tc>
        <w:tc>
          <w:tcPr>
            <w:tcW w:w="3000" w:type="dxa"/>
            <w:tcMar>
              <w:top w:w="240" w:type="dxa"/>
              <w:left w:w="100" w:type="dxa"/>
              <w:bottom w:w="240" w:type="dxa"/>
              <w:right w:w="100" w:type="dxa"/>
            </w:tcMar>
          </w:tcPr>
          <w:p w14:paraId="373F0A54" w14:textId="77777777" w:rsidR="00315B09" w:rsidRDefault="00315B09"/>
        </w:tc>
        <w:tc>
          <w:tcPr>
            <w:tcW w:w="3000" w:type="dxa"/>
            <w:tcMar>
              <w:top w:w="240" w:type="dxa"/>
              <w:left w:w="100" w:type="dxa"/>
              <w:bottom w:w="240" w:type="dxa"/>
              <w:right w:w="100" w:type="dxa"/>
            </w:tcMar>
          </w:tcPr>
          <w:p w14:paraId="087C10A3" w14:textId="77777777" w:rsidR="00315B09" w:rsidRDefault="00315B09"/>
        </w:tc>
      </w:tr>
      <w:tr w:rsidR="00315B09" w14:paraId="695DC467" w14:textId="77777777">
        <w:tc>
          <w:tcPr>
            <w:tcW w:w="4000" w:type="dxa"/>
            <w:tcMar>
              <w:top w:w="240" w:type="dxa"/>
              <w:left w:w="100" w:type="dxa"/>
              <w:bottom w:w="240" w:type="dxa"/>
              <w:right w:w="100" w:type="dxa"/>
            </w:tcMar>
          </w:tcPr>
          <w:p w14:paraId="295DA1D7" w14:textId="77777777" w:rsidR="00315B09" w:rsidRDefault="00315B09"/>
        </w:tc>
        <w:tc>
          <w:tcPr>
            <w:tcW w:w="3000" w:type="dxa"/>
            <w:tcMar>
              <w:top w:w="240" w:type="dxa"/>
              <w:left w:w="100" w:type="dxa"/>
              <w:bottom w:w="240" w:type="dxa"/>
              <w:right w:w="100" w:type="dxa"/>
            </w:tcMar>
          </w:tcPr>
          <w:p w14:paraId="08167AB8" w14:textId="77777777" w:rsidR="00315B09" w:rsidRDefault="00315B09"/>
        </w:tc>
        <w:tc>
          <w:tcPr>
            <w:tcW w:w="3000" w:type="dxa"/>
            <w:tcMar>
              <w:top w:w="240" w:type="dxa"/>
              <w:left w:w="100" w:type="dxa"/>
              <w:bottom w:w="240" w:type="dxa"/>
              <w:right w:w="100" w:type="dxa"/>
            </w:tcMar>
          </w:tcPr>
          <w:p w14:paraId="616E8E81" w14:textId="77777777" w:rsidR="00315B09" w:rsidRDefault="00315B09"/>
        </w:tc>
      </w:tr>
      <w:tr w:rsidR="00315B09" w14:paraId="1602F42E" w14:textId="77777777">
        <w:tc>
          <w:tcPr>
            <w:tcW w:w="4000" w:type="dxa"/>
            <w:tcMar>
              <w:top w:w="240" w:type="dxa"/>
              <w:left w:w="100" w:type="dxa"/>
              <w:bottom w:w="240" w:type="dxa"/>
              <w:right w:w="100" w:type="dxa"/>
            </w:tcMar>
          </w:tcPr>
          <w:p w14:paraId="4D447F94" w14:textId="77777777" w:rsidR="00315B09" w:rsidRDefault="00315B09"/>
        </w:tc>
        <w:tc>
          <w:tcPr>
            <w:tcW w:w="3000" w:type="dxa"/>
            <w:tcMar>
              <w:top w:w="240" w:type="dxa"/>
              <w:left w:w="100" w:type="dxa"/>
              <w:bottom w:w="240" w:type="dxa"/>
              <w:right w:w="100" w:type="dxa"/>
            </w:tcMar>
          </w:tcPr>
          <w:p w14:paraId="57DF3AA3" w14:textId="77777777" w:rsidR="00315B09" w:rsidRDefault="00315B09"/>
        </w:tc>
        <w:tc>
          <w:tcPr>
            <w:tcW w:w="3000" w:type="dxa"/>
            <w:tcMar>
              <w:top w:w="240" w:type="dxa"/>
              <w:left w:w="100" w:type="dxa"/>
              <w:bottom w:w="240" w:type="dxa"/>
              <w:right w:w="100" w:type="dxa"/>
            </w:tcMar>
          </w:tcPr>
          <w:p w14:paraId="29D9724E" w14:textId="77777777" w:rsidR="00315B09" w:rsidRDefault="00315B09"/>
        </w:tc>
      </w:tr>
    </w:tbl>
    <w:p w14:paraId="0A5E3406" w14:textId="77777777" w:rsidR="00315B09" w:rsidRDefault="00C2120F">
      <w:pPr>
        <w:spacing w:after="160"/>
      </w:pPr>
      <w:r>
        <w:t xml:space="preserve"> </w:t>
      </w:r>
    </w:p>
    <w:p w14:paraId="5AFE7D34" w14:textId="77777777" w:rsidR="00315B09" w:rsidRDefault="00C2120F">
      <w:pPr>
        <w:pStyle w:val="Heading1"/>
        <w:spacing w:before="320" w:after="160"/>
      </w:pPr>
      <w:r>
        <w:t>Section 6: Project Support Plan</w:t>
      </w:r>
    </w:p>
    <w:p w14:paraId="7016287A" w14:textId="77777777" w:rsidR="00315B09" w:rsidRDefault="00C2120F">
      <w:pPr>
        <w:spacing w:after="160"/>
      </w:pPr>
      <w:r>
        <w:rPr>
          <w:b/>
          <w:bCs/>
        </w:rPr>
        <w:lastRenderedPageBreak/>
        <w:t>Complete this section only if you selected the Project Support Grant in Section 2.</w:t>
      </w:r>
    </w:p>
    <w:p w14:paraId="1D1BC270" w14:textId="77777777" w:rsidR="00315B09" w:rsidRDefault="00C2120F">
      <w:pPr>
        <w:spacing w:after="160"/>
      </w:pPr>
      <w:r>
        <w:t>Briefly describe how you plan to use the Project Support funds — for example, staff or volunteer time, training, signage labor, scheduling, or keeping healthy options affordably priced. Itemized documentation is not required.</w:t>
      </w:r>
    </w:p>
    <w:p w14:paraId="4CFF0EBD" w14:textId="77777777" w:rsidR="00315B09" w:rsidRDefault="00C2120F">
      <w:pPr>
        <w:spacing w:after="200"/>
      </w:pPr>
      <w:r>
        <w:rPr>
          <w:b/>
          <w:bCs/>
        </w:rPr>
        <w:t xml:space="preserve">Plan for Project Support funds: </w:t>
      </w:r>
      <w:r>
        <w:t>_______________________________________________</w:t>
      </w:r>
    </w:p>
    <w:p w14:paraId="6FE55082" w14:textId="77777777" w:rsidR="00315B09" w:rsidRDefault="00C2120F">
      <w:pPr>
        <w:spacing w:after="160"/>
      </w:pPr>
      <w:r>
        <w:t xml:space="preserve"> </w:t>
      </w:r>
    </w:p>
    <w:p w14:paraId="4B4E81FD" w14:textId="77777777" w:rsidR="00315B09" w:rsidRDefault="00C2120F">
      <w:pPr>
        <w:spacing w:after="160"/>
      </w:pPr>
      <w:r>
        <w:t xml:space="preserve"> </w:t>
      </w:r>
    </w:p>
    <w:p w14:paraId="1DDD9D01" w14:textId="77777777" w:rsidR="00315B09" w:rsidRDefault="00C2120F">
      <w:pPr>
        <w:pStyle w:val="Heading1"/>
        <w:spacing w:before="320" w:after="160"/>
      </w:pPr>
      <w:r>
        <w:t>Section 7: Certification &amp; Signature</w:t>
      </w:r>
    </w:p>
    <w:p w14:paraId="59DCFDE3" w14:textId="77777777" w:rsidR="00315B09" w:rsidRDefault="00C2120F">
      <w:pPr>
        <w:spacing w:after="160"/>
      </w:pPr>
      <w:r>
        <w:t>I certify that the information provided in this application is accurate, and that our school/organization agrees to the Grant Requirements and Stipulations outlined earlier in this document, including those specific to the grant(s) selected in Section 2.</w:t>
      </w:r>
    </w:p>
    <w:tbl>
      <w:tblPr>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0"/>
        <w:gridCol w:w="5000"/>
      </w:tblGrid>
      <w:tr w:rsidR="00315B09" w14:paraId="22C63346" w14:textId="77777777">
        <w:tc>
          <w:tcPr>
            <w:tcW w:w="5000" w:type="dxa"/>
            <w:tcMar>
              <w:top w:w="100" w:type="dxa"/>
              <w:left w:w="100" w:type="dxa"/>
              <w:bottom w:w="200" w:type="dxa"/>
              <w:right w:w="100" w:type="dxa"/>
            </w:tcMar>
          </w:tcPr>
          <w:p w14:paraId="0E04D518" w14:textId="77777777" w:rsidR="00315B09" w:rsidRDefault="00C2120F">
            <w:pPr>
              <w:spacing w:after="240"/>
            </w:pPr>
            <w:r>
              <w:rPr>
                <w:b/>
                <w:bCs/>
              </w:rPr>
              <w:t>Signature:</w:t>
            </w:r>
          </w:p>
          <w:p w14:paraId="6A6FB536" w14:textId="77777777" w:rsidR="00315B09" w:rsidRDefault="00C2120F">
            <w:r>
              <w:t>_________________________________</w:t>
            </w:r>
          </w:p>
        </w:tc>
        <w:tc>
          <w:tcPr>
            <w:tcW w:w="5000" w:type="dxa"/>
            <w:tcMar>
              <w:top w:w="100" w:type="dxa"/>
              <w:left w:w="100" w:type="dxa"/>
              <w:bottom w:w="200" w:type="dxa"/>
              <w:right w:w="100" w:type="dxa"/>
            </w:tcMar>
          </w:tcPr>
          <w:p w14:paraId="5A87BAFF" w14:textId="77777777" w:rsidR="00315B09" w:rsidRDefault="00C2120F">
            <w:pPr>
              <w:spacing w:after="240"/>
            </w:pPr>
            <w:r>
              <w:rPr>
                <w:b/>
                <w:bCs/>
              </w:rPr>
              <w:t>Date:</w:t>
            </w:r>
          </w:p>
          <w:p w14:paraId="241DB56F" w14:textId="77777777" w:rsidR="00315B09" w:rsidRDefault="00C2120F">
            <w:r>
              <w:t>_________________________________</w:t>
            </w:r>
          </w:p>
        </w:tc>
      </w:tr>
      <w:tr w:rsidR="00315B09" w14:paraId="0B9EED3E" w14:textId="77777777">
        <w:tc>
          <w:tcPr>
            <w:tcW w:w="5000" w:type="dxa"/>
            <w:tcMar>
              <w:top w:w="100" w:type="dxa"/>
              <w:left w:w="100" w:type="dxa"/>
              <w:bottom w:w="200" w:type="dxa"/>
              <w:right w:w="100" w:type="dxa"/>
            </w:tcMar>
          </w:tcPr>
          <w:p w14:paraId="28A9D701" w14:textId="77777777" w:rsidR="00315B09" w:rsidRDefault="00C2120F">
            <w:pPr>
              <w:spacing w:after="240"/>
            </w:pPr>
            <w:r>
              <w:rPr>
                <w:b/>
                <w:bCs/>
              </w:rPr>
              <w:t>Printed Name:</w:t>
            </w:r>
          </w:p>
          <w:p w14:paraId="16A9FB49" w14:textId="77777777" w:rsidR="00315B09" w:rsidRDefault="00C2120F">
            <w:r>
              <w:t>_________________________________</w:t>
            </w:r>
          </w:p>
        </w:tc>
        <w:tc>
          <w:tcPr>
            <w:tcW w:w="5000" w:type="dxa"/>
            <w:tcMar>
              <w:top w:w="100" w:type="dxa"/>
              <w:left w:w="100" w:type="dxa"/>
              <w:bottom w:w="200" w:type="dxa"/>
              <w:right w:w="100" w:type="dxa"/>
            </w:tcMar>
          </w:tcPr>
          <w:p w14:paraId="1219E2A9" w14:textId="77777777" w:rsidR="00315B09" w:rsidRDefault="00C2120F">
            <w:pPr>
              <w:spacing w:after="240"/>
            </w:pPr>
            <w:r>
              <w:rPr>
                <w:b/>
                <w:bCs/>
              </w:rPr>
              <w:t>Title:</w:t>
            </w:r>
          </w:p>
          <w:p w14:paraId="06191749" w14:textId="77777777" w:rsidR="00315B09" w:rsidRDefault="00C2120F">
            <w:r>
              <w:t>_________________________________</w:t>
            </w:r>
          </w:p>
        </w:tc>
      </w:tr>
    </w:tbl>
    <w:p w14:paraId="6B000CF5" w14:textId="77777777" w:rsidR="00315B09" w:rsidRDefault="00C2120F">
      <w:pPr>
        <w:pStyle w:val="Heading1"/>
        <w:spacing w:before="320" w:after="160"/>
      </w:pPr>
      <w:r>
        <w:t>For NCDHD Use Only</w:t>
      </w:r>
    </w:p>
    <w:p w14:paraId="7BFDFE00" w14:textId="28A71EA5" w:rsidR="00315B09" w:rsidRDefault="00A25954">
      <w:pPr>
        <w:spacing w:after="100"/>
      </w:pPr>
      <w:r>
        <w:rPr>
          <w:rFonts w:ascii="Segoe UI Symbol" w:hAnsi="Segoe UI Symbol" w:cs="Segoe UI Symbol"/>
        </w:rPr>
        <w:t>☐</w:t>
      </w:r>
      <w:r>
        <w:t xml:space="preserve"> Application</w:t>
      </w:r>
      <w:r w:rsidR="00C2120F">
        <w:t xml:space="preserve"> complete</w:t>
      </w:r>
    </w:p>
    <w:p w14:paraId="5A062E86" w14:textId="3CEF337C" w:rsidR="00315B09" w:rsidRDefault="00A25954">
      <w:pPr>
        <w:spacing w:after="100"/>
      </w:pPr>
      <w:r>
        <w:rPr>
          <w:rFonts w:ascii="Segoe UI Symbol" w:hAnsi="Segoe UI Symbol" w:cs="Segoe UI Symbol"/>
        </w:rPr>
        <w:t>☐</w:t>
      </w:r>
      <w:r>
        <w:t xml:space="preserve"> Current</w:t>
      </w:r>
      <w:r w:rsidR="00C2120F">
        <w:t xml:space="preserve"> menu photo attached</w:t>
      </w:r>
    </w:p>
    <w:p w14:paraId="3A33B381" w14:textId="6806C693" w:rsidR="00315B09" w:rsidRDefault="00A25954">
      <w:pPr>
        <w:spacing w:after="100"/>
      </w:pPr>
      <w:r>
        <w:rPr>
          <w:rFonts w:ascii="Segoe UI Symbol" w:hAnsi="Segoe UI Symbol" w:cs="Segoe UI Symbol"/>
        </w:rPr>
        <w:t>☐</w:t>
      </w:r>
      <w:r>
        <w:t xml:space="preserve"> Budget</w:t>
      </w:r>
      <w:r w:rsidR="00C2120F">
        <w:t xml:space="preserve"> reviewed</w:t>
      </w:r>
    </w:p>
    <w:p w14:paraId="6C7A3A1F" w14:textId="77777777" w:rsidR="00315B09" w:rsidRDefault="00C2120F">
      <w:pPr>
        <w:spacing w:after="160"/>
      </w:pPr>
      <w:r>
        <w:t xml:space="preserve"> </w:t>
      </w:r>
    </w:p>
    <w:p w14:paraId="2814A46F" w14:textId="77777777" w:rsidR="00315B09" w:rsidRDefault="00C2120F">
      <w:pPr>
        <w:spacing w:after="160"/>
      </w:pPr>
      <w:r>
        <w:rPr>
          <w:b/>
          <w:bCs/>
        </w:rPr>
        <w:t>Grant(s) approved:</w:t>
      </w:r>
    </w:p>
    <w:p w14:paraId="3AF502D4" w14:textId="557FF8F2" w:rsidR="00315B09" w:rsidRDefault="00A25954">
      <w:pPr>
        <w:spacing w:after="100"/>
      </w:pPr>
      <w:r>
        <w:rPr>
          <w:rFonts w:ascii="Segoe UI Symbol" w:hAnsi="Segoe UI Symbol" w:cs="Segoe UI Symbol"/>
        </w:rPr>
        <w:t>☐</w:t>
      </w:r>
      <w:r>
        <w:t xml:space="preserve"> Supplies</w:t>
      </w:r>
      <w:r w:rsidR="00C2120F">
        <w:t xml:space="preserve"> &amp; Equipment Grant</w:t>
      </w:r>
    </w:p>
    <w:p w14:paraId="647A43F3" w14:textId="33B52662" w:rsidR="00315B09" w:rsidRDefault="00A25954">
      <w:pPr>
        <w:spacing w:after="100"/>
      </w:pPr>
      <w:r>
        <w:rPr>
          <w:rFonts w:ascii="Segoe UI Symbol" w:hAnsi="Segoe UI Symbol" w:cs="Segoe UI Symbol"/>
        </w:rPr>
        <w:t>☐</w:t>
      </w:r>
      <w:r>
        <w:t xml:space="preserve"> Project</w:t>
      </w:r>
      <w:r w:rsidR="00C2120F">
        <w:t xml:space="preserve"> Support Grant</w:t>
      </w:r>
    </w:p>
    <w:p w14:paraId="418D9F50" w14:textId="77777777" w:rsidR="00315B09" w:rsidRDefault="00C2120F">
      <w:pPr>
        <w:spacing w:after="160"/>
      </w:pPr>
      <w:r>
        <w:t xml:space="preserve"> </w:t>
      </w:r>
    </w:p>
    <w:p w14:paraId="71259853" w14:textId="77777777" w:rsidR="00315B09" w:rsidRDefault="00C2120F">
      <w:pPr>
        <w:spacing w:after="200"/>
      </w:pPr>
      <w:r>
        <w:rPr>
          <w:b/>
          <w:bCs/>
        </w:rPr>
        <w:t xml:space="preserve">Reviewer Signature: </w:t>
      </w:r>
      <w:r>
        <w:t>_______________________________________________</w:t>
      </w:r>
    </w:p>
    <w:p w14:paraId="4A51A74E" w14:textId="77777777" w:rsidR="00315B09" w:rsidRDefault="00C2120F">
      <w:pPr>
        <w:spacing w:after="200"/>
      </w:pPr>
      <w:r>
        <w:rPr>
          <w:b/>
          <w:bCs/>
        </w:rPr>
        <w:t xml:space="preserve">Award Approved (Y/N): </w:t>
      </w:r>
      <w:r>
        <w:t>_______________________________________________</w:t>
      </w:r>
    </w:p>
    <w:sectPr w:rsidR="00315B09">
      <w:footerReference w:type="default" r:id="rId9"/>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67BC8" w14:textId="77777777" w:rsidR="00E94E57" w:rsidRDefault="00E94E57" w:rsidP="00A25954">
      <w:r>
        <w:separator/>
      </w:r>
    </w:p>
  </w:endnote>
  <w:endnote w:type="continuationSeparator" w:id="0">
    <w:p w14:paraId="1BE18F45" w14:textId="77777777" w:rsidR="00E94E57" w:rsidRDefault="00E94E57" w:rsidP="00A259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DDE72" w14:textId="4F2B1791" w:rsidR="00A25954" w:rsidRDefault="00767B5D">
    <w:pPr>
      <w:pStyle w:val="Foote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1</w:t>
    </w:r>
    <w:r>
      <w:rPr>
        <w:b/>
        <w:bCs/>
        <w:noProof/>
      </w:rPr>
      <w:fldChar w:fldCharType="end"/>
    </w:r>
    <w:r>
      <w:ptab w:relativeTo="margin" w:alignment="center" w:leader="none"/>
    </w:r>
    <w:r>
      <w:ptab w:relativeTo="margin" w:alignment="right" w:leader="none"/>
    </w:r>
    <w:r>
      <w:t>August 2026, JLB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86C27" w14:textId="77777777" w:rsidR="00E94E57" w:rsidRDefault="00E94E57" w:rsidP="00A25954">
      <w:r>
        <w:separator/>
      </w:r>
    </w:p>
  </w:footnote>
  <w:footnote w:type="continuationSeparator" w:id="0">
    <w:p w14:paraId="41B95F68" w14:textId="77777777" w:rsidR="00E94E57" w:rsidRDefault="00E94E57" w:rsidP="00A259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A57B2"/>
    <w:multiLevelType w:val="hybridMultilevel"/>
    <w:tmpl w:val="31A86428"/>
    <w:lvl w:ilvl="0" w:tplc="F0881DA4">
      <w:start w:val="1"/>
      <w:numFmt w:val="decimal"/>
      <w:lvlText w:val="%1."/>
      <w:lvlJc w:val="left"/>
      <w:pPr>
        <w:ind w:left="360" w:hanging="360"/>
      </w:pPr>
    </w:lvl>
    <w:lvl w:ilvl="1" w:tplc="7BFE2248">
      <w:numFmt w:val="decimal"/>
      <w:lvlText w:val=""/>
      <w:lvlJc w:val="left"/>
    </w:lvl>
    <w:lvl w:ilvl="2" w:tplc="A9FEF22E">
      <w:numFmt w:val="decimal"/>
      <w:lvlText w:val=""/>
      <w:lvlJc w:val="left"/>
    </w:lvl>
    <w:lvl w:ilvl="3" w:tplc="8BF818E0">
      <w:numFmt w:val="decimal"/>
      <w:lvlText w:val=""/>
      <w:lvlJc w:val="left"/>
    </w:lvl>
    <w:lvl w:ilvl="4" w:tplc="AD3EAAEE">
      <w:numFmt w:val="decimal"/>
      <w:lvlText w:val=""/>
      <w:lvlJc w:val="left"/>
    </w:lvl>
    <w:lvl w:ilvl="5" w:tplc="F1700AC4">
      <w:numFmt w:val="decimal"/>
      <w:lvlText w:val=""/>
      <w:lvlJc w:val="left"/>
    </w:lvl>
    <w:lvl w:ilvl="6" w:tplc="82B034F4">
      <w:numFmt w:val="decimal"/>
      <w:lvlText w:val=""/>
      <w:lvlJc w:val="left"/>
    </w:lvl>
    <w:lvl w:ilvl="7" w:tplc="E180AD90">
      <w:numFmt w:val="decimal"/>
      <w:lvlText w:val=""/>
      <w:lvlJc w:val="left"/>
    </w:lvl>
    <w:lvl w:ilvl="8" w:tplc="007CD992">
      <w:numFmt w:val="decimal"/>
      <w:lvlText w:val=""/>
      <w:lvlJc w:val="left"/>
    </w:lvl>
  </w:abstractNum>
  <w:abstractNum w:abstractNumId="1" w15:restartNumberingAfterBreak="0">
    <w:nsid w:val="09D43779"/>
    <w:multiLevelType w:val="hybridMultilevel"/>
    <w:tmpl w:val="0F28B4FE"/>
    <w:lvl w:ilvl="0" w:tplc="141A7536">
      <w:start w:val="1"/>
      <w:numFmt w:val="bullet"/>
      <w:lvlText w:val="●"/>
      <w:lvlJc w:val="left"/>
      <w:pPr>
        <w:ind w:left="720" w:hanging="360"/>
      </w:pPr>
    </w:lvl>
    <w:lvl w:ilvl="1" w:tplc="36BC1A52">
      <w:start w:val="1"/>
      <w:numFmt w:val="bullet"/>
      <w:lvlText w:val="○"/>
      <w:lvlJc w:val="left"/>
      <w:pPr>
        <w:ind w:left="1440" w:hanging="360"/>
      </w:pPr>
    </w:lvl>
    <w:lvl w:ilvl="2" w:tplc="3ED61CD2">
      <w:start w:val="1"/>
      <w:numFmt w:val="bullet"/>
      <w:lvlText w:val="■"/>
      <w:lvlJc w:val="left"/>
      <w:pPr>
        <w:ind w:left="2160" w:hanging="360"/>
      </w:pPr>
    </w:lvl>
    <w:lvl w:ilvl="3" w:tplc="E49E07C0">
      <w:start w:val="1"/>
      <w:numFmt w:val="bullet"/>
      <w:lvlText w:val="●"/>
      <w:lvlJc w:val="left"/>
      <w:pPr>
        <w:ind w:left="2880" w:hanging="360"/>
      </w:pPr>
    </w:lvl>
    <w:lvl w:ilvl="4" w:tplc="C86A1DC4">
      <w:start w:val="1"/>
      <w:numFmt w:val="bullet"/>
      <w:lvlText w:val="○"/>
      <w:lvlJc w:val="left"/>
      <w:pPr>
        <w:ind w:left="3600" w:hanging="360"/>
      </w:pPr>
    </w:lvl>
    <w:lvl w:ilvl="5" w:tplc="684C9F7A">
      <w:start w:val="1"/>
      <w:numFmt w:val="bullet"/>
      <w:lvlText w:val="■"/>
      <w:lvlJc w:val="left"/>
      <w:pPr>
        <w:ind w:left="4320" w:hanging="360"/>
      </w:pPr>
    </w:lvl>
    <w:lvl w:ilvl="6" w:tplc="93A250D8">
      <w:start w:val="1"/>
      <w:numFmt w:val="bullet"/>
      <w:lvlText w:val="●"/>
      <w:lvlJc w:val="left"/>
      <w:pPr>
        <w:ind w:left="5040" w:hanging="360"/>
      </w:pPr>
    </w:lvl>
    <w:lvl w:ilvl="7" w:tplc="F266BACC">
      <w:start w:val="1"/>
      <w:numFmt w:val="bullet"/>
      <w:lvlText w:val="●"/>
      <w:lvlJc w:val="left"/>
      <w:pPr>
        <w:ind w:left="5760" w:hanging="360"/>
      </w:pPr>
    </w:lvl>
    <w:lvl w:ilvl="8" w:tplc="D9A04FAE">
      <w:start w:val="1"/>
      <w:numFmt w:val="bullet"/>
      <w:lvlText w:val="●"/>
      <w:lvlJc w:val="left"/>
      <w:pPr>
        <w:ind w:left="6480" w:hanging="360"/>
      </w:pPr>
    </w:lvl>
  </w:abstractNum>
  <w:abstractNum w:abstractNumId="2" w15:restartNumberingAfterBreak="0">
    <w:nsid w:val="74BE70CC"/>
    <w:multiLevelType w:val="hybridMultilevel"/>
    <w:tmpl w:val="3E522002"/>
    <w:lvl w:ilvl="0" w:tplc="5186091A">
      <w:start w:val="1"/>
      <w:numFmt w:val="decimal"/>
      <w:lvlText w:val="%1."/>
      <w:lvlJc w:val="left"/>
      <w:pPr>
        <w:ind w:left="360" w:hanging="360"/>
      </w:pPr>
    </w:lvl>
    <w:lvl w:ilvl="1" w:tplc="91388B28">
      <w:start w:val="1"/>
      <w:numFmt w:val="lowerLetter"/>
      <w:lvlText w:val="%2."/>
      <w:lvlJc w:val="left"/>
      <w:pPr>
        <w:ind w:left="720" w:hanging="360"/>
      </w:pPr>
    </w:lvl>
    <w:lvl w:ilvl="2" w:tplc="01685BA8">
      <w:start w:val="1"/>
      <w:numFmt w:val="lowerRoman"/>
      <w:lvlText w:val="%3."/>
      <w:lvlJc w:val="left"/>
      <w:pPr>
        <w:ind w:left="1080" w:hanging="360"/>
      </w:pPr>
    </w:lvl>
    <w:lvl w:ilvl="3" w:tplc="B072728E">
      <w:numFmt w:val="decimal"/>
      <w:lvlText w:val=""/>
      <w:lvlJc w:val="left"/>
    </w:lvl>
    <w:lvl w:ilvl="4" w:tplc="480A0D60">
      <w:numFmt w:val="decimal"/>
      <w:lvlText w:val=""/>
      <w:lvlJc w:val="left"/>
    </w:lvl>
    <w:lvl w:ilvl="5" w:tplc="75B66BA6">
      <w:numFmt w:val="decimal"/>
      <w:lvlText w:val=""/>
      <w:lvlJc w:val="left"/>
    </w:lvl>
    <w:lvl w:ilvl="6" w:tplc="32DC945E">
      <w:numFmt w:val="decimal"/>
      <w:lvlText w:val=""/>
      <w:lvlJc w:val="left"/>
    </w:lvl>
    <w:lvl w:ilvl="7" w:tplc="460A756E">
      <w:numFmt w:val="decimal"/>
      <w:lvlText w:val=""/>
      <w:lvlJc w:val="left"/>
    </w:lvl>
    <w:lvl w:ilvl="8" w:tplc="8CFE641A">
      <w:numFmt w:val="decimal"/>
      <w:lvlText w:val=""/>
      <w:lvlJc w:val="left"/>
    </w:lvl>
  </w:abstractNum>
  <w:abstractNum w:abstractNumId="3" w15:restartNumberingAfterBreak="0">
    <w:nsid w:val="7C742EB5"/>
    <w:multiLevelType w:val="hybridMultilevel"/>
    <w:tmpl w:val="1C6A978E"/>
    <w:lvl w:ilvl="0" w:tplc="A00A4812">
      <w:start w:val="1"/>
      <w:numFmt w:val="decimal"/>
      <w:lvlText w:val="%1."/>
      <w:lvlJc w:val="left"/>
      <w:pPr>
        <w:ind w:left="360" w:hanging="360"/>
      </w:pPr>
    </w:lvl>
    <w:lvl w:ilvl="1" w:tplc="5F5004EC">
      <w:numFmt w:val="decimal"/>
      <w:lvlText w:val=""/>
      <w:lvlJc w:val="left"/>
    </w:lvl>
    <w:lvl w:ilvl="2" w:tplc="2042C7DC">
      <w:numFmt w:val="decimal"/>
      <w:lvlText w:val=""/>
      <w:lvlJc w:val="left"/>
    </w:lvl>
    <w:lvl w:ilvl="3" w:tplc="B992A9BA">
      <w:numFmt w:val="decimal"/>
      <w:lvlText w:val=""/>
      <w:lvlJc w:val="left"/>
    </w:lvl>
    <w:lvl w:ilvl="4" w:tplc="B114DDBA">
      <w:numFmt w:val="decimal"/>
      <w:lvlText w:val=""/>
      <w:lvlJc w:val="left"/>
    </w:lvl>
    <w:lvl w:ilvl="5" w:tplc="ECAE9576">
      <w:numFmt w:val="decimal"/>
      <w:lvlText w:val=""/>
      <w:lvlJc w:val="left"/>
    </w:lvl>
    <w:lvl w:ilvl="6" w:tplc="45820318">
      <w:numFmt w:val="decimal"/>
      <w:lvlText w:val=""/>
      <w:lvlJc w:val="left"/>
    </w:lvl>
    <w:lvl w:ilvl="7" w:tplc="F0404A38">
      <w:numFmt w:val="decimal"/>
      <w:lvlText w:val=""/>
      <w:lvlJc w:val="left"/>
    </w:lvl>
    <w:lvl w:ilvl="8" w:tplc="C3C847C0">
      <w:numFmt w:val="decimal"/>
      <w:lvlText w:val=""/>
      <w:lvlJc w:val="left"/>
    </w:lvl>
  </w:abstractNum>
  <w:num w:numId="1" w16cid:durableId="1871993966">
    <w:abstractNumId w:val="1"/>
    <w:lvlOverride w:ilvl="0">
      <w:startOverride w:val="1"/>
    </w:lvlOverride>
  </w:num>
  <w:num w:numId="2" w16cid:durableId="1416895275">
    <w:abstractNumId w:val="2"/>
    <w:lvlOverride w:ilvl="0">
      <w:startOverride w:val="1"/>
    </w:lvlOverride>
  </w:num>
  <w:num w:numId="3" w16cid:durableId="264771269">
    <w:abstractNumId w:val="3"/>
    <w:lvlOverride w:ilvl="0">
      <w:startOverride w:val="1"/>
    </w:lvlOverride>
  </w:num>
  <w:num w:numId="4" w16cid:durableId="101511094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B09"/>
    <w:rsid w:val="00315B09"/>
    <w:rsid w:val="00767B5D"/>
    <w:rsid w:val="00844DE8"/>
    <w:rsid w:val="00A25954"/>
    <w:rsid w:val="00B25EB1"/>
    <w:rsid w:val="00B93C05"/>
    <w:rsid w:val="00C2120F"/>
    <w:rsid w:val="00E94E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108969"/>
  <w15:docId w15:val="{F8D958F7-E729-47E1-A035-89D02497F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A25954"/>
    <w:pPr>
      <w:tabs>
        <w:tab w:val="center" w:pos="4680"/>
        <w:tab w:val="right" w:pos="9360"/>
      </w:tabs>
    </w:pPr>
  </w:style>
  <w:style w:type="character" w:customStyle="1" w:styleId="HeaderChar">
    <w:name w:val="Header Char"/>
    <w:basedOn w:val="DefaultParagraphFont"/>
    <w:link w:val="Header"/>
    <w:uiPriority w:val="99"/>
    <w:rsid w:val="00A25954"/>
  </w:style>
  <w:style w:type="paragraph" w:styleId="Footer">
    <w:name w:val="footer"/>
    <w:basedOn w:val="Normal"/>
    <w:link w:val="FooterChar"/>
    <w:uiPriority w:val="99"/>
    <w:unhideWhenUsed/>
    <w:rsid w:val="00A25954"/>
    <w:pPr>
      <w:tabs>
        <w:tab w:val="center" w:pos="4680"/>
        <w:tab w:val="right" w:pos="9360"/>
      </w:tabs>
    </w:pPr>
  </w:style>
  <w:style w:type="character" w:customStyle="1" w:styleId="FooterChar">
    <w:name w:val="Footer Char"/>
    <w:basedOn w:val="DefaultParagraphFont"/>
    <w:link w:val="Footer"/>
    <w:uiPriority w:val="99"/>
    <w:rsid w:val="00A25954"/>
  </w:style>
  <w:style w:type="character" w:styleId="UnresolvedMention">
    <w:name w:val="Unresolved Mention"/>
    <w:basedOn w:val="DefaultParagraphFont"/>
    <w:uiPriority w:val="99"/>
    <w:semiHidden/>
    <w:unhideWhenUsed/>
    <w:rsid w:val="00767B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jennifer@ncdhd.ne.gov"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1558</Words>
  <Characters>8883</Characters>
  <Application>Microsoft Office Word</Application>
  <DocSecurity>0</DocSecurity>
  <Lines>74</Lines>
  <Paragraphs>20</Paragraphs>
  <ScaleCrop>false</ScaleCrop>
  <Company/>
  <LinksUpToDate>false</LinksUpToDate>
  <CharactersWithSpaces>10421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Jennifer Booker</cp:lastModifiedBy>
  <cp:revision>3</cp:revision>
  <dcterms:created xsi:type="dcterms:W3CDTF">2026-08-24T14:30:00Z</dcterms:created>
  <dcterms:modified xsi:type="dcterms:W3CDTF">2026-08-25T21:30:00Z</dcterms:modified>
</cp:coreProperties>
</file>