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D9" w:rsidRPr="006D20D9" w:rsidRDefault="006D20D9" w:rsidP="00D0585E">
      <w:pPr>
        <w:autoSpaceDE w:val="0"/>
        <w:autoSpaceDN w:val="0"/>
        <w:adjustRightInd w:val="0"/>
        <w:spacing w:after="0" w:line="240" w:lineRule="auto"/>
        <w:rPr>
          <w:rFonts w:ascii="AGaramond-Regular" w:hAnsi="AGaramond-Regular" w:cs="AGaramond-Regular"/>
          <w:b/>
          <w:color w:val="0070C0"/>
        </w:rPr>
      </w:pPr>
      <w:r w:rsidRPr="006D20D9">
        <w:rPr>
          <w:rFonts w:ascii="AGaramond-Semibold" w:hAnsi="AGaramond-Semibold" w:cs="AGaramond-Semibold"/>
          <w:b/>
          <w:color w:val="0070C0"/>
          <w:sz w:val="36"/>
          <w:szCs w:val="36"/>
        </w:rPr>
        <w:t>Water Quality</w:t>
      </w:r>
    </w:p>
    <w:p w:rsidR="006D20D9" w:rsidRDefault="006D20D9" w:rsidP="00D0585E">
      <w:pPr>
        <w:autoSpaceDE w:val="0"/>
        <w:autoSpaceDN w:val="0"/>
        <w:adjustRightInd w:val="0"/>
        <w:spacing w:after="0" w:line="240" w:lineRule="auto"/>
        <w:rPr>
          <w:rFonts w:ascii="AGaramond-Regular" w:hAnsi="AGaramond-Regular" w:cs="AGaramond-Regular"/>
        </w:rPr>
      </w:pPr>
    </w:p>
    <w:p w:rsidR="00D0585E" w:rsidRDefault="00D0585E" w:rsidP="00D0585E">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Flood conditions pose serious threats to the quality of</w:t>
      </w:r>
      <w:r w:rsidR="00F77FF9">
        <w:rPr>
          <w:rFonts w:ascii="AGaramond-Regular" w:hAnsi="AGaramond-Regular" w:cs="AGaramond-Regular"/>
        </w:rPr>
        <w:t xml:space="preserve"> </w:t>
      </w:r>
      <w:r>
        <w:rPr>
          <w:rFonts w:ascii="AGaramond-Regular" w:hAnsi="AGaramond-Regular" w:cs="AGaramond-Regular"/>
        </w:rPr>
        <w:t>water supplies. Listen for public announcements on</w:t>
      </w:r>
    </w:p>
    <w:p w:rsidR="00D0585E" w:rsidRDefault="00D0585E" w:rsidP="00F77FF9">
      <w:pPr>
        <w:autoSpaceDE w:val="0"/>
        <w:autoSpaceDN w:val="0"/>
        <w:adjustRightInd w:val="0"/>
        <w:spacing w:after="0" w:line="240" w:lineRule="auto"/>
        <w:rPr>
          <w:rFonts w:ascii="AGaramond-Regular" w:hAnsi="AGaramond-Regular" w:cs="AGaramond-Regular"/>
        </w:rPr>
      </w:pPr>
      <w:proofErr w:type="gramStart"/>
      <w:r>
        <w:rPr>
          <w:rFonts w:ascii="AGaramond-Regular" w:hAnsi="AGaramond-Regular" w:cs="AGaramond-Regular"/>
        </w:rPr>
        <w:t>the</w:t>
      </w:r>
      <w:proofErr w:type="gramEnd"/>
      <w:r>
        <w:rPr>
          <w:rFonts w:ascii="AGaramond-Regular" w:hAnsi="AGaramond-Regular" w:cs="AGaramond-Regular"/>
        </w:rPr>
        <w:t xml:space="preserve"> safety of your community’s water supply. Water</w:t>
      </w:r>
      <w:r w:rsidR="00F77FF9">
        <w:rPr>
          <w:rFonts w:ascii="AGaramond-Regular" w:hAnsi="AGaramond-Regular" w:cs="AGaramond-Regular"/>
        </w:rPr>
        <w:t xml:space="preserve"> </w:t>
      </w:r>
      <w:r>
        <w:rPr>
          <w:rFonts w:ascii="AGaramond-Regular" w:hAnsi="AGaramond-Regular" w:cs="AGaramond-Regular"/>
        </w:rPr>
        <w:t>from flooded private water wells need to be tested</w:t>
      </w:r>
      <w:r w:rsidR="006D20D9">
        <w:rPr>
          <w:rFonts w:ascii="AGaramond-Regular" w:hAnsi="AGaramond-Regular" w:cs="AGaramond-Regular"/>
        </w:rPr>
        <w:t xml:space="preserve"> </w:t>
      </w:r>
      <w:r>
        <w:rPr>
          <w:rFonts w:ascii="AGaramond-Regular" w:hAnsi="AGaramond-Regular" w:cs="AGaramond-Regular"/>
        </w:rPr>
        <w:t>for bacteriological purity, and perhaps disinfected</w:t>
      </w:r>
      <w:r w:rsidR="00F77FF9">
        <w:rPr>
          <w:rFonts w:ascii="AGaramond-Regular" w:hAnsi="AGaramond-Regular" w:cs="AGaramond-Regular"/>
        </w:rPr>
        <w:t xml:space="preserve"> </w:t>
      </w:r>
      <w:r>
        <w:rPr>
          <w:rFonts w:ascii="AGaramond-Regular" w:hAnsi="AGaramond-Regular" w:cs="AGaramond-Regular"/>
        </w:rPr>
        <w:t>after flood waters recede. Water from such wells</w:t>
      </w:r>
      <w:r w:rsidR="006D20D9">
        <w:rPr>
          <w:rFonts w:ascii="AGaramond-Regular" w:hAnsi="AGaramond-Regular" w:cs="AGaramond-Regular"/>
        </w:rPr>
        <w:t xml:space="preserve"> </w:t>
      </w:r>
      <w:r>
        <w:rPr>
          <w:rFonts w:ascii="AGaramond-Regular" w:hAnsi="AGaramond-Regular" w:cs="AGaramond-Regular"/>
        </w:rPr>
        <w:t xml:space="preserve">should be considered </w:t>
      </w:r>
      <w:r>
        <w:rPr>
          <w:rFonts w:ascii="AGaramond-Regular" w:hAnsi="AGaramond-Regular" w:cs="AGaramond-Regular"/>
          <w:sz w:val="20"/>
          <w:szCs w:val="20"/>
        </w:rPr>
        <w:t>NOT SAFE FOR DRINKING</w:t>
      </w:r>
      <w:r w:rsidR="00F77FF9">
        <w:rPr>
          <w:rFonts w:ascii="AGaramond-Regular" w:hAnsi="AGaramond-Regular" w:cs="AGaramond-Regular"/>
          <w:sz w:val="20"/>
          <w:szCs w:val="20"/>
        </w:rPr>
        <w:t xml:space="preserve"> </w:t>
      </w:r>
      <w:r>
        <w:rPr>
          <w:rFonts w:ascii="AGaramond-Regular" w:hAnsi="AGaramond-Regular" w:cs="AGaramond-Regular"/>
        </w:rPr>
        <w:t>until proven otherwise by a certified laboratory.</w:t>
      </w:r>
      <w:r w:rsidR="006D20D9">
        <w:rPr>
          <w:rFonts w:ascii="AGaramond-Regular" w:hAnsi="AGaramond-Regular" w:cs="AGaramond-Regular"/>
        </w:rPr>
        <w:t xml:space="preserve">  </w:t>
      </w:r>
      <w:r>
        <w:rPr>
          <w:rFonts w:ascii="AGaramond-Regular" w:hAnsi="AGaramond-Regular" w:cs="AGaramond-Regular"/>
        </w:rPr>
        <w:t>Cloudiness or changes in taste or smell are signs of</w:t>
      </w:r>
      <w:r w:rsidR="00F77FF9">
        <w:rPr>
          <w:rFonts w:ascii="AGaramond-Regular" w:hAnsi="AGaramond-Regular" w:cs="AGaramond-Regular"/>
        </w:rPr>
        <w:t xml:space="preserve"> </w:t>
      </w:r>
      <w:r>
        <w:rPr>
          <w:rFonts w:ascii="AGaramond-Regular" w:hAnsi="AGaramond-Regular" w:cs="AGaramond-Regular"/>
        </w:rPr>
        <w:t>possible contamination. If there is any indication</w:t>
      </w:r>
      <w:r w:rsidR="006D20D9">
        <w:rPr>
          <w:rFonts w:ascii="AGaramond-Regular" w:hAnsi="AGaramond-Regular" w:cs="AGaramond-Regular"/>
        </w:rPr>
        <w:t xml:space="preserve"> </w:t>
      </w:r>
      <w:r>
        <w:rPr>
          <w:rFonts w:ascii="AGaramond-Regular" w:hAnsi="AGaramond-Regular" w:cs="AGaramond-Regular"/>
        </w:rPr>
        <w:t>that the water supply has been breached by flood</w:t>
      </w:r>
      <w:r w:rsidR="00F77FF9">
        <w:rPr>
          <w:rFonts w:ascii="AGaramond-Regular" w:hAnsi="AGaramond-Regular" w:cs="AGaramond-Regular"/>
        </w:rPr>
        <w:t xml:space="preserve"> </w:t>
      </w:r>
      <w:r>
        <w:rPr>
          <w:rFonts w:ascii="AGaramond-Regular" w:hAnsi="AGaramond-Regular" w:cs="AGaramond-Regular"/>
        </w:rPr>
        <w:t>waters, even without noticeable changes in taste or</w:t>
      </w:r>
      <w:r w:rsidR="006D20D9">
        <w:rPr>
          <w:rFonts w:ascii="AGaramond-Regular" w:hAnsi="AGaramond-Regular" w:cs="AGaramond-Regular"/>
        </w:rPr>
        <w:t xml:space="preserve"> </w:t>
      </w:r>
      <w:r>
        <w:rPr>
          <w:rFonts w:ascii="AGaramond-Regular" w:hAnsi="AGaramond-Regular" w:cs="AGaramond-Regular"/>
        </w:rPr>
        <w:t xml:space="preserve">smell, </w:t>
      </w:r>
      <w:r w:rsidRPr="006D20D9">
        <w:rPr>
          <w:rFonts w:ascii="AGaramond-Regular" w:hAnsi="AGaramond-Regular" w:cs="AGaramond-Regular"/>
          <w:b/>
        </w:rPr>
        <w:t>obtain a water sample kit for testing from</w:t>
      </w:r>
      <w:r w:rsidR="00F77FF9" w:rsidRPr="006D20D9">
        <w:rPr>
          <w:rFonts w:ascii="AGaramond-Regular" w:hAnsi="AGaramond-Regular" w:cs="AGaramond-Regular"/>
          <w:b/>
        </w:rPr>
        <w:t xml:space="preserve"> </w:t>
      </w:r>
      <w:r w:rsidRPr="006D20D9">
        <w:rPr>
          <w:rFonts w:ascii="AGaramond-Regular" w:hAnsi="AGaramond-Regular" w:cs="AGaramond-Regular"/>
          <w:b/>
        </w:rPr>
        <w:t>the Nebraska Department of Health and Human</w:t>
      </w:r>
      <w:r w:rsidR="006D20D9" w:rsidRPr="006D20D9">
        <w:rPr>
          <w:rFonts w:ascii="AGaramond-Regular" w:hAnsi="AGaramond-Regular" w:cs="AGaramond-Regular"/>
          <w:b/>
        </w:rPr>
        <w:t xml:space="preserve"> </w:t>
      </w:r>
      <w:r w:rsidRPr="006D20D9">
        <w:rPr>
          <w:rFonts w:ascii="AGaramond-Regular" w:hAnsi="AGaramond-Regular" w:cs="AGaramond-Regular"/>
          <w:b/>
        </w:rPr>
        <w:t xml:space="preserve">Services Laboratory by calling </w:t>
      </w:r>
      <w:r w:rsidRPr="006D20D9">
        <w:rPr>
          <w:rFonts w:ascii="AGaramond-Regular" w:hAnsi="AGaramond-Regular" w:cs="AGaramond-Regular"/>
          <w:b/>
          <w:sz w:val="20"/>
          <w:szCs w:val="20"/>
        </w:rPr>
        <w:t>(402) 471–3935</w:t>
      </w:r>
      <w:r>
        <w:rPr>
          <w:rFonts w:ascii="AGaramond-Regular" w:hAnsi="AGaramond-Regular" w:cs="AGaramond-Regular"/>
          <w:sz w:val="20"/>
          <w:szCs w:val="20"/>
        </w:rPr>
        <w:t xml:space="preserve">. </w:t>
      </w:r>
      <w:r>
        <w:rPr>
          <w:rFonts w:ascii="AGaramond-Regular" w:hAnsi="AGaramond-Regular" w:cs="AGaramond-Regular"/>
        </w:rPr>
        <w:t>These</w:t>
      </w:r>
      <w:r w:rsidR="00F77FF9">
        <w:rPr>
          <w:rFonts w:ascii="AGaramond-Regular" w:hAnsi="AGaramond-Regular" w:cs="AGaramond-Regular"/>
        </w:rPr>
        <w:t xml:space="preserve"> </w:t>
      </w:r>
      <w:r>
        <w:rPr>
          <w:rFonts w:ascii="AGaramond-Regular" w:hAnsi="AGaramond-Regular" w:cs="AGaramond-Regular"/>
        </w:rPr>
        <w:t>kits may also be available from city or county health</w:t>
      </w:r>
      <w:r w:rsidR="00F77FF9">
        <w:rPr>
          <w:rFonts w:ascii="AGaramond-Regular" w:hAnsi="AGaramond-Regular" w:cs="AGaramond-Regular"/>
        </w:rPr>
        <w:t xml:space="preserve"> </w:t>
      </w:r>
      <w:r>
        <w:rPr>
          <w:rFonts w:ascii="AGaramond-Regular" w:hAnsi="AGaramond-Regular" w:cs="AGaramond-Regular"/>
        </w:rPr>
        <w:t>departments, or local county extension offices.</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Pr="006D20D9" w:rsidRDefault="00F77FF9" w:rsidP="00F77FF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Water for Drinking and Cooking</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If you suspect your water supply was contaminated, drink only boiled, commercially bottled, or treated</w:t>
      </w:r>
      <w:r w:rsidR="006D20D9">
        <w:rPr>
          <w:rFonts w:ascii="AGaramond-Regular" w:hAnsi="AGaramond-Regular" w:cs="AGaramond-Regular"/>
        </w:rPr>
        <w:t xml:space="preserve"> </w:t>
      </w:r>
      <w:r>
        <w:rPr>
          <w:rFonts w:ascii="AGaramond-Regular" w:hAnsi="AGaramond-Regular" w:cs="AGaramond-Regular"/>
        </w:rPr>
        <w:t>water until your supply is tested and found safe.  Bacterial contamination may reoccur after a flood, so</w:t>
      </w:r>
      <w:r w:rsidR="006D20D9">
        <w:rPr>
          <w:rFonts w:ascii="AGaramond-Regular" w:hAnsi="AGaramond-Regular" w:cs="AGaramond-Regular"/>
        </w:rPr>
        <w:t xml:space="preserve"> </w:t>
      </w:r>
      <w:r>
        <w:rPr>
          <w:rFonts w:ascii="AGaramond-Regular" w:hAnsi="AGaramond-Regular" w:cs="AGaramond-Regular"/>
        </w:rPr>
        <w:t>conduct another water analysis a month or two after the first test.</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Listed below are some general guidelines concerning water for drinking and cooking.</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Do not use contaminated water to wash dishes, brush your teeth, wash and prepare food, or make ice.</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xml:space="preserve">• Boiling water at a rolling boil for at least </w:t>
      </w:r>
      <w:r>
        <w:rPr>
          <w:rFonts w:ascii="AGaramond-Regular" w:hAnsi="AGaramond-Regular" w:cs="AGaramond-Regular"/>
          <w:sz w:val="20"/>
          <w:szCs w:val="20"/>
        </w:rPr>
        <w:t xml:space="preserve">1 </w:t>
      </w:r>
      <w:r>
        <w:rPr>
          <w:rFonts w:ascii="AGaramond-Regular" w:hAnsi="AGaramond-Regular" w:cs="AGaramond-Regular"/>
        </w:rPr>
        <w:t>minute will kill most harmful bacteria and organisms.</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xml:space="preserve">• Rinse containers for storing water with a bleach solution before using them. Always use caution with temporary containers since some may have residual chemicals which may further contaminate water put in </w:t>
      </w:r>
      <w:r w:rsidR="006D20D9">
        <w:rPr>
          <w:rFonts w:ascii="AGaramond-Regular" w:hAnsi="AGaramond-Regular" w:cs="AGaramond-Regular"/>
        </w:rPr>
        <w:t>t</w:t>
      </w:r>
      <w:r>
        <w:rPr>
          <w:rFonts w:ascii="AGaramond-Regular" w:hAnsi="AGaramond-Regular" w:cs="AGaramond-Regular"/>
        </w:rPr>
        <w:t>hem.</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Water may be treated with chlorine or iodine tablets, or by mixing six drops (</w:t>
      </w:r>
      <w:r>
        <w:rPr>
          <w:rFonts w:ascii="AGaramond-Regular" w:hAnsi="AGaramond-Regular" w:cs="AGaramond-Regular"/>
          <w:sz w:val="18"/>
          <w:szCs w:val="18"/>
        </w:rPr>
        <w:t>1</w:t>
      </w:r>
      <w:r>
        <w:rPr>
          <w:rFonts w:ascii="AGaramond-Regular" w:hAnsi="AGaramond-Regular" w:cs="AGaramond-Regular"/>
          <w:sz w:val="20"/>
          <w:szCs w:val="20"/>
        </w:rPr>
        <w:t>/</w:t>
      </w:r>
      <w:r>
        <w:rPr>
          <w:rFonts w:ascii="AGaramond-Regular" w:hAnsi="AGaramond-Regular" w:cs="AGaramond-Regular"/>
          <w:sz w:val="18"/>
          <w:szCs w:val="18"/>
        </w:rPr>
        <w:t xml:space="preserve">8 </w:t>
      </w:r>
      <w:r>
        <w:rPr>
          <w:rFonts w:ascii="AGaramond-Regular" w:hAnsi="AGaramond-Regular" w:cs="AGaramond-Regular"/>
        </w:rPr>
        <w:t xml:space="preserve">teaspoon) of unscented, or ordinary household bleach per gallon of water. Mix the solution thoroughly, and let stand for at least </w:t>
      </w:r>
      <w:r>
        <w:rPr>
          <w:rFonts w:ascii="AGaramond-Regular" w:hAnsi="AGaramond-Regular" w:cs="AGaramond-Regular"/>
          <w:sz w:val="20"/>
          <w:szCs w:val="20"/>
        </w:rPr>
        <w:t xml:space="preserve">30 </w:t>
      </w:r>
      <w:r>
        <w:rPr>
          <w:rFonts w:ascii="AGaramond-Regular" w:hAnsi="AGaramond-Regular" w:cs="AGaramond-Regular"/>
        </w:rPr>
        <w:t>minutes. (This treatment will not kill parasitic organisms.) Very cloudy water may be strained through a clean cloth before disinfecting or boiling, but the disinfectant should be doubled. Store disinfected water in clean, covered containers. A distinct chlorine taste will be noticeable after treatment; this taste</w:t>
      </w:r>
      <w:r w:rsidR="006D20D9">
        <w:rPr>
          <w:rFonts w:ascii="AGaramond-Regular" w:hAnsi="AGaramond-Regular" w:cs="AGaramond-Regular"/>
        </w:rPr>
        <w:t xml:space="preserve"> </w:t>
      </w:r>
      <w:r>
        <w:rPr>
          <w:rFonts w:ascii="AGaramond-Regular" w:hAnsi="AGaramond-Regular" w:cs="AGaramond-Regular"/>
        </w:rPr>
        <w:t>is harmless, but indicates that enough of the disinfectant has been used to treat the water.</w:t>
      </w:r>
    </w:p>
    <w:p w:rsidR="00F77FF9" w:rsidRDefault="00F77FF9" w:rsidP="00F77FF9">
      <w:pPr>
        <w:autoSpaceDE w:val="0"/>
        <w:autoSpaceDN w:val="0"/>
        <w:adjustRightInd w:val="0"/>
        <w:spacing w:after="0" w:line="240" w:lineRule="auto"/>
        <w:rPr>
          <w:rFonts w:ascii="AGaramond-Semibold" w:hAnsi="AGaramond-Semibold" w:cs="AGaramond-Semibold"/>
          <w:sz w:val="26"/>
          <w:szCs w:val="26"/>
        </w:rPr>
      </w:pPr>
    </w:p>
    <w:p w:rsidR="00F77FF9" w:rsidRPr="006D20D9" w:rsidRDefault="00F77FF9" w:rsidP="00F77FF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Disinfecting Private Water Wells – “Shock Chlorination”</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If a well has tested positive for coliform or other bacterial contamination, a simple and relatively</w:t>
      </w:r>
    </w:p>
    <w:p w:rsidR="00F77FF9" w:rsidRDefault="00F77FF9" w:rsidP="00F77FF9">
      <w:pPr>
        <w:autoSpaceDE w:val="0"/>
        <w:autoSpaceDN w:val="0"/>
        <w:adjustRightInd w:val="0"/>
        <w:spacing w:after="0" w:line="240" w:lineRule="auto"/>
        <w:rPr>
          <w:rFonts w:ascii="AGaramond-Regular" w:hAnsi="AGaramond-Regular" w:cs="AGaramond-Regular"/>
        </w:rPr>
      </w:pPr>
      <w:proofErr w:type="gramStart"/>
      <w:r>
        <w:rPr>
          <w:rFonts w:ascii="AGaramond-Regular" w:hAnsi="AGaramond-Regular" w:cs="AGaramond-Regular"/>
        </w:rPr>
        <w:t>inexpensive</w:t>
      </w:r>
      <w:proofErr w:type="gramEnd"/>
      <w:r>
        <w:rPr>
          <w:rFonts w:ascii="AGaramond-Regular" w:hAnsi="AGaramond-Regular" w:cs="AGaramond-Regular"/>
        </w:rPr>
        <w:t xml:space="preserve"> procedure known as “shock chlorination” can be performed. Shock chlorination involves placing a strong chlorine solution into the complete water source and distribution system to kill any harmful bacteria and disease-producing organisms.</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Pr="006D20D9" w:rsidRDefault="00F77FF9" w:rsidP="00F77FF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Preparations to “Shock Chlorination” (Check for Proper Well Construction)</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Before doing a shock chlorination treatment, it is important to check the integrity or condition of the</w:t>
      </w:r>
      <w:r w:rsidR="006D20D9">
        <w:rPr>
          <w:rFonts w:ascii="AGaramond-Regular" w:hAnsi="AGaramond-Regular" w:cs="AGaramond-Regular"/>
        </w:rPr>
        <w:t xml:space="preserve"> </w:t>
      </w:r>
      <w:r>
        <w:rPr>
          <w:rFonts w:ascii="AGaramond-Regular" w:hAnsi="AGaramond-Regular" w:cs="AGaramond-Regular"/>
        </w:rPr>
        <w:t>water supply source. The well must be constructed to prevent entrance of animals, insects, debris, or</w:t>
      </w:r>
      <w:r w:rsidR="006D20D9">
        <w:rPr>
          <w:rFonts w:ascii="AGaramond-Regular" w:hAnsi="AGaramond-Regular" w:cs="AGaramond-Regular"/>
        </w:rPr>
        <w:t xml:space="preserve"> </w:t>
      </w:r>
      <w:r>
        <w:rPr>
          <w:rFonts w:ascii="AGaramond-Regular" w:hAnsi="AGaramond-Regular" w:cs="AGaramond-Regular"/>
        </w:rPr>
        <w:t>surface water. The well casing should be sanitarily sealed at the “wellhead” to prevent entrance of</w:t>
      </w:r>
      <w:r w:rsidR="006D20D9">
        <w:rPr>
          <w:rFonts w:ascii="AGaramond-Regular" w:hAnsi="AGaramond-Regular" w:cs="AGaramond-Regular"/>
        </w:rPr>
        <w:t xml:space="preserve"> </w:t>
      </w:r>
      <w:r>
        <w:rPr>
          <w:rFonts w:ascii="AGaramond-Regular" w:hAnsi="AGaramond-Regular" w:cs="AGaramond-Regular"/>
        </w:rPr>
        <w:t>contaminants. Private water wells should meet Nebraska’s minimum standards of construction.</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Default="00F77FF9" w:rsidP="00F77FF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rPr>
        <w:t>Questions concerning water well construction should be directed to the Nebraska Department</w:t>
      </w:r>
      <w:r w:rsidR="006D20D9">
        <w:rPr>
          <w:rFonts w:ascii="AGaramond-Regular" w:hAnsi="AGaramond-Regular" w:cs="AGaramond-Regular"/>
        </w:rPr>
        <w:t xml:space="preserve"> </w:t>
      </w:r>
      <w:r>
        <w:rPr>
          <w:rFonts w:ascii="AGaramond-Regular" w:hAnsi="AGaramond-Regular" w:cs="AGaramond-Regular"/>
        </w:rPr>
        <w:t xml:space="preserve">of Health and Human Services at </w:t>
      </w:r>
      <w:r>
        <w:rPr>
          <w:rFonts w:ascii="AGaramond-Regular" w:hAnsi="AGaramond-Regular" w:cs="AGaramond-Regular"/>
          <w:sz w:val="20"/>
          <w:szCs w:val="20"/>
        </w:rPr>
        <w:t>(402) 471–</w:t>
      </w:r>
      <w:r w:rsidR="00FA62A5">
        <w:rPr>
          <w:rFonts w:ascii="AGaramond-Regular" w:hAnsi="AGaramond-Regular" w:cs="AGaramond-Regular"/>
          <w:sz w:val="20"/>
          <w:szCs w:val="20"/>
        </w:rPr>
        <w:t>4982</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If residents or homeowners are not familiar with the mechanics of their water supply system, they should contact a qualified professional to do the job.  It is important to warn everyone who may use the</w:t>
      </w:r>
      <w:r w:rsidR="006D20D9">
        <w:rPr>
          <w:rFonts w:ascii="AGaramond-Regular" w:hAnsi="AGaramond-Regular" w:cs="AGaramond-Regular"/>
        </w:rPr>
        <w:t xml:space="preserve"> </w:t>
      </w:r>
      <w:r>
        <w:rPr>
          <w:rFonts w:ascii="AGaramond-Regular" w:hAnsi="AGaramond-Regular" w:cs="AGaramond-Regular"/>
        </w:rPr>
        <w:t>water supply system that it is being disinfected, and that it is not safe to drink at this time.</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Pr="006D20D9" w:rsidRDefault="00F77FF9" w:rsidP="00F77FF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“Shock Chlorination” Procedures</w:t>
      </w:r>
    </w:p>
    <w:p w:rsidR="00F77FF9" w:rsidRDefault="00F77FF9" w:rsidP="00F77FF9">
      <w:pPr>
        <w:autoSpaceDE w:val="0"/>
        <w:autoSpaceDN w:val="0"/>
        <w:adjustRightInd w:val="0"/>
        <w:spacing w:after="0" w:line="240" w:lineRule="auto"/>
        <w:rPr>
          <w:rFonts w:ascii="AGaramond-Italic" w:hAnsi="AGaramond-Italic" w:cs="AGaramond-Italic"/>
          <w:i/>
          <w:iCs/>
        </w:rPr>
      </w:pPr>
      <w:r>
        <w:rPr>
          <w:rFonts w:ascii="AGaramond-Italic" w:hAnsi="AGaramond-Italic" w:cs="AGaramond-Italic"/>
          <w:i/>
          <w:iCs/>
        </w:rPr>
        <w:t>Mixing a Chlorine Solution</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 xml:space="preserve">Chlorine is a universal disinfecting agent that is highly toxic to bacteria at concentrations of </w:t>
      </w:r>
      <w:r>
        <w:rPr>
          <w:rFonts w:ascii="AGaramond-Regular" w:hAnsi="AGaramond-Regular" w:cs="AGaramond-Regular"/>
          <w:sz w:val="20"/>
          <w:szCs w:val="20"/>
        </w:rPr>
        <w:t xml:space="preserve">200 </w:t>
      </w:r>
      <w:r>
        <w:rPr>
          <w:rFonts w:ascii="AGaramond-Regular" w:hAnsi="AGaramond-Regular" w:cs="AGaramond-Regular"/>
        </w:rPr>
        <w:t xml:space="preserve">milligrams per liter and above. “Shock chlorinating” a well involves adding a chlorine solution to the water supply so it reaches a concentration of </w:t>
      </w:r>
      <w:r>
        <w:rPr>
          <w:rFonts w:ascii="AGaramond-Regular" w:hAnsi="AGaramond-Regular" w:cs="AGaramond-Regular"/>
          <w:sz w:val="20"/>
          <w:szCs w:val="20"/>
        </w:rPr>
        <w:t xml:space="preserve">200 </w:t>
      </w:r>
      <w:r>
        <w:rPr>
          <w:rFonts w:ascii="AGaramond-Regular" w:hAnsi="AGaramond-Regular" w:cs="AGaramond-Regular"/>
        </w:rPr>
        <w:t xml:space="preserve">milligrams per liter and then circulating it to disinfect all parts of the water system.  Chlorine is available in several different forms. The two most often used for well disinfection are granular or “dry” chlorine, and liquid or “hypochlorite” solutions, commonly known as household bleaches.  Granular chlorine contains about </w:t>
      </w:r>
      <w:r>
        <w:rPr>
          <w:rFonts w:ascii="AGaramond-Regular" w:hAnsi="AGaramond-Regular" w:cs="AGaramond-Regular"/>
          <w:sz w:val="20"/>
          <w:szCs w:val="20"/>
        </w:rPr>
        <w:t xml:space="preserve">65 </w:t>
      </w:r>
      <w:r>
        <w:rPr>
          <w:rFonts w:ascii="AGaramond-Regular" w:hAnsi="AGaramond-Regular" w:cs="AGaramond-Regular"/>
        </w:rPr>
        <w:t xml:space="preserve">percent available chlorine (calcium hypochlorite in solution) for bacterial-killing </w:t>
      </w:r>
      <w:r>
        <w:rPr>
          <w:rFonts w:ascii="AGaramond-Regular" w:hAnsi="AGaramond-Regular" w:cs="AGaramond-Regular"/>
        </w:rPr>
        <w:lastRenderedPageBreak/>
        <w:t xml:space="preserve">ingredients. Household bleaches contain approximately </w:t>
      </w:r>
      <w:r>
        <w:rPr>
          <w:rFonts w:ascii="AGaramond-Regular" w:hAnsi="AGaramond-Regular" w:cs="AGaramond-Regular"/>
          <w:sz w:val="20"/>
          <w:szCs w:val="20"/>
        </w:rPr>
        <w:t xml:space="preserve">5.25 </w:t>
      </w:r>
      <w:r>
        <w:rPr>
          <w:rFonts w:ascii="AGaramond-Regular" w:hAnsi="AGaramond-Regular" w:cs="AGaramond-Regular"/>
        </w:rPr>
        <w:t>percent sodium hypochlorite solution as active bacterial-killing ingredients. When used properly, both are equally effective for disinfecting private water wells.</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To mix an effective chlorine solution, add bleach or granular chlorine to five gallons of water in a clean,</w:t>
      </w:r>
    </w:p>
    <w:p w:rsidR="00F77FF9" w:rsidRDefault="00F77FF9" w:rsidP="00F77FF9">
      <w:pPr>
        <w:autoSpaceDE w:val="0"/>
        <w:autoSpaceDN w:val="0"/>
        <w:adjustRightInd w:val="0"/>
        <w:spacing w:after="0" w:line="240" w:lineRule="auto"/>
        <w:rPr>
          <w:rFonts w:ascii="AGaramond-Regular" w:hAnsi="AGaramond-Regular" w:cs="AGaramond-Regular"/>
        </w:rPr>
      </w:pPr>
      <w:proofErr w:type="gramStart"/>
      <w:r>
        <w:rPr>
          <w:rFonts w:ascii="AGaramond-Regular" w:hAnsi="AGaramond-Regular" w:cs="AGaramond-Regular"/>
        </w:rPr>
        <w:t>non-metallic</w:t>
      </w:r>
      <w:proofErr w:type="gramEnd"/>
      <w:r>
        <w:rPr>
          <w:rFonts w:ascii="AGaramond-Regular" w:hAnsi="AGaramond-Regular" w:cs="AGaramond-Regular"/>
        </w:rPr>
        <w:t xml:space="preserve"> container. See table below for the specific amounts to add.</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Default="00F77FF9" w:rsidP="00F77FF9">
      <w:pPr>
        <w:autoSpaceDE w:val="0"/>
        <w:autoSpaceDN w:val="0"/>
        <w:adjustRightInd w:val="0"/>
        <w:spacing w:after="0" w:line="240" w:lineRule="auto"/>
        <w:rPr>
          <w:rFonts w:ascii="AGaramond-Italic" w:hAnsi="AGaramond-Italic" w:cs="AGaramond-Italic"/>
          <w:i/>
          <w:iCs/>
        </w:rPr>
      </w:pPr>
      <w:r>
        <w:rPr>
          <w:rFonts w:ascii="AGaramond-Regular" w:hAnsi="AGaramond-Regular" w:cs="AGaramond-Regular"/>
        </w:rPr>
        <w:t>Table. Bleach required for private water well disinfection.</w:t>
      </w:r>
      <w:r w:rsidR="006D20D9">
        <w:rPr>
          <w:rFonts w:ascii="AGaramond-Regular" w:hAnsi="AGaramond-Regular" w:cs="AGaramond-Regular"/>
        </w:rPr>
        <w:t xml:space="preserve"> </w:t>
      </w:r>
      <w:r>
        <w:rPr>
          <w:rFonts w:ascii="AGaramond-Italic" w:hAnsi="AGaramond-Italic" w:cs="AGaramond-Italic"/>
          <w:i/>
          <w:iCs/>
        </w:rPr>
        <w:t>(</w:t>
      </w:r>
      <w:proofErr w:type="gramStart"/>
      <w:r>
        <w:rPr>
          <w:rFonts w:ascii="AGaramond-Italic" w:hAnsi="AGaramond-Italic" w:cs="AGaramond-Italic"/>
          <w:i/>
          <w:iCs/>
        </w:rPr>
        <w:t>for</w:t>
      </w:r>
      <w:proofErr w:type="gramEnd"/>
      <w:r>
        <w:rPr>
          <w:rFonts w:ascii="AGaramond-Italic" w:hAnsi="AGaramond-Italic" w:cs="AGaramond-Italic"/>
          <w:i/>
          <w:iCs/>
        </w:rPr>
        <w:t xml:space="preserve"> each </w:t>
      </w:r>
      <w:r>
        <w:rPr>
          <w:rFonts w:ascii="AGaramond-Italic" w:hAnsi="AGaramond-Italic" w:cs="AGaramond-Italic"/>
          <w:i/>
          <w:iCs/>
          <w:sz w:val="20"/>
          <w:szCs w:val="20"/>
        </w:rPr>
        <w:t xml:space="preserve">10 </w:t>
      </w:r>
      <w:r>
        <w:rPr>
          <w:rFonts w:ascii="AGaramond-Italic" w:hAnsi="AGaramond-Italic" w:cs="AGaramond-Italic"/>
          <w:i/>
          <w:iCs/>
        </w:rPr>
        <w:t>feet of water depth in well)</w:t>
      </w:r>
    </w:p>
    <w:p w:rsidR="006D20D9" w:rsidRDefault="006D20D9" w:rsidP="00F77FF9">
      <w:pPr>
        <w:autoSpaceDE w:val="0"/>
        <w:autoSpaceDN w:val="0"/>
        <w:adjustRightInd w:val="0"/>
        <w:spacing w:after="0" w:line="240" w:lineRule="auto"/>
        <w:rPr>
          <w:rFonts w:ascii="AGaramond-Italic" w:hAnsi="AGaramond-Italic" w:cs="AGaramond-Italic"/>
          <w:i/>
          <w:iCs/>
        </w:rPr>
      </w:pPr>
    </w:p>
    <w:p w:rsidR="006D20D9" w:rsidRPr="006D20D9" w:rsidRDefault="006D20D9" w:rsidP="006D20D9">
      <w:pPr>
        <w:autoSpaceDE w:val="0"/>
        <w:autoSpaceDN w:val="0"/>
        <w:adjustRightInd w:val="0"/>
        <w:spacing w:after="0" w:line="240" w:lineRule="auto"/>
        <w:rPr>
          <w:rFonts w:ascii="AGaramond-Regular" w:hAnsi="AGaramond-Regular" w:cs="AGaramond-Regular"/>
          <w:b/>
          <w:sz w:val="20"/>
          <w:szCs w:val="20"/>
        </w:rPr>
      </w:pPr>
      <w:r w:rsidRPr="006D20D9">
        <w:rPr>
          <w:rFonts w:ascii="AGaramond-Regular" w:hAnsi="AGaramond-Regular" w:cs="AGaramond-Regular"/>
          <w:b/>
          <w:sz w:val="20"/>
          <w:szCs w:val="20"/>
        </w:rPr>
        <w:t xml:space="preserve">Well Diameter </w:t>
      </w:r>
      <w:r w:rsidRPr="006D20D9">
        <w:rPr>
          <w:rFonts w:ascii="AGaramond-Regular" w:hAnsi="AGaramond-Regular" w:cs="AGaramond-Regular"/>
          <w:b/>
          <w:sz w:val="20"/>
          <w:szCs w:val="20"/>
        </w:rPr>
        <w:tab/>
      </w:r>
      <w:r w:rsidRPr="006D20D9">
        <w:rPr>
          <w:rFonts w:ascii="AGaramond-Regular" w:hAnsi="AGaramond-Regular" w:cs="AGaramond-Regular"/>
          <w:b/>
          <w:sz w:val="20"/>
          <w:szCs w:val="20"/>
        </w:rPr>
        <w:tab/>
        <w:t>Amount of Chlorine Granules</w:t>
      </w:r>
      <w:r w:rsidRPr="006D20D9">
        <w:rPr>
          <w:rFonts w:ascii="AGaramond-Regular" w:hAnsi="AGaramond-Regular" w:cs="AGaramond-Regular"/>
          <w:b/>
          <w:sz w:val="20"/>
          <w:szCs w:val="20"/>
        </w:rPr>
        <w:tab/>
        <w:t>Amount of Laundry Bleach</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2–8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 </w:t>
      </w:r>
      <w:r>
        <w:rPr>
          <w:rFonts w:ascii="AGaramond-Regular" w:hAnsi="AGaramond-Regular" w:cs="AGaramond-Regular"/>
          <w:sz w:val="20"/>
          <w:szCs w:val="20"/>
        </w:rPr>
        <w:t xml:space="preserve">ounce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 </w:t>
      </w:r>
      <w:r>
        <w:rPr>
          <w:rFonts w:ascii="AGaramond-Regular" w:hAnsi="AGaramond-Regular" w:cs="AGaramond-Regular"/>
          <w:sz w:val="20"/>
          <w:szCs w:val="20"/>
        </w:rPr>
        <w:t>pint</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10–14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3 </w:t>
      </w:r>
      <w:r>
        <w:rPr>
          <w:rFonts w:ascii="AGaramond-Regular" w:hAnsi="AGaramond-Regular" w:cs="AGaramond-Regular"/>
          <w:sz w:val="20"/>
          <w:szCs w:val="20"/>
        </w:rPr>
        <w:t xml:space="preserve">ounces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3 </w:t>
      </w:r>
      <w:r>
        <w:rPr>
          <w:rFonts w:ascii="AGaramond-Regular" w:hAnsi="AGaramond-Regular" w:cs="AGaramond-Regular"/>
          <w:sz w:val="20"/>
          <w:szCs w:val="20"/>
        </w:rPr>
        <w:t>pints</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16 –20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7 </w:t>
      </w:r>
      <w:r>
        <w:rPr>
          <w:rFonts w:ascii="AGaramond-Regular" w:hAnsi="AGaramond-Regular" w:cs="AGaramond-Regular"/>
          <w:sz w:val="20"/>
          <w:szCs w:val="20"/>
        </w:rPr>
        <w:t xml:space="preserve">ounces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6"/>
          <w:szCs w:val="16"/>
        </w:rPr>
        <w:t xml:space="preserve">7 </w:t>
      </w:r>
      <w:r>
        <w:rPr>
          <w:rFonts w:ascii="AGaramond-Regular" w:hAnsi="AGaramond-Regular" w:cs="AGaramond-Regular"/>
          <w:sz w:val="20"/>
          <w:szCs w:val="20"/>
        </w:rPr>
        <w:t>pints</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22–26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12 </w:t>
      </w:r>
      <w:r>
        <w:rPr>
          <w:rFonts w:ascii="AGaramond-Regular" w:hAnsi="AGaramond-Regular" w:cs="AGaramond-Regular"/>
          <w:sz w:val="20"/>
          <w:szCs w:val="20"/>
        </w:rPr>
        <w:t xml:space="preserve">ounces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12 </w:t>
      </w:r>
      <w:r>
        <w:rPr>
          <w:rFonts w:ascii="AGaramond-Regular" w:hAnsi="AGaramond-Regular" w:cs="AGaramond-Regular"/>
          <w:sz w:val="20"/>
          <w:szCs w:val="20"/>
        </w:rPr>
        <w:t>pints</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28–30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16 </w:t>
      </w:r>
      <w:r>
        <w:rPr>
          <w:rFonts w:ascii="AGaramond-Regular" w:hAnsi="AGaramond-Regular" w:cs="AGaramond-Regular"/>
          <w:sz w:val="20"/>
          <w:szCs w:val="20"/>
        </w:rPr>
        <w:t xml:space="preserve">ounces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16 </w:t>
      </w:r>
      <w:r>
        <w:rPr>
          <w:rFonts w:ascii="AGaramond-Regular" w:hAnsi="AGaramond-Regular" w:cs="AGaramond-Regular"/>
          <w:sz w:val="20"/>
          <w:szCs w:val="20"/>
        </w:rPr>
        <w:t>pints</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r>
        <w:rPr>
          <w:rFonts w:ascii="AGaramond-Regular" w:hAnsi="AGaramond-Regular" w:cs="AGaramond-Regular"/>
          <w:sz w:val="18"/>
          <w:szCs w:val="18"/>
        </w:rPr>
        <w:t xml:space="preserve">36 </w:t>
      </w:r>
      <w:r>
        <w:rPr>
          <w:rFonts w:ascii="AGaramond-Regular" w:hAnsi="AGaramond-Regular" w:cs="AGaramond-Regular"/>
          <w:sz w:val="20"/>
          <w:szCs w:val="20"/>
        </w:rPr>
        <w:t xml:space="preserve">inches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24 </w:t>
      </w:r>
      <w:r>
        <w:rPr>
          <w:rFonts w:ascii="AGaramond-Regular" w:hAnsi="AGaramond-Regular" w:cs="AGaramond-Regular"/>
          <w:sz w:val="20"/>
          <w:szCs w:val="20"/>
        </w:rPr>
        <w:t xml:space="preserve">ounces </w:t>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20"/>
          <w:szCs w:val="20"/>
        </w:rPr>
        <w:tab/>
      </w:r>
      <w:r>
        <w:rPr>
          <w:rFonts w:ascii="AGaramond-Regular" w:hAnsi="AGaramond-Regular" w:cs="AGaramond-Regular"/>
          <w:sz w:val="18"/>
          <w:szCs w:val="18"/>
        </w:rPr>
        <w:t xml:space="preserve">24 </w:t>
      </w:r>
      <w:r>
        <w:rPr>
          <w:rFonts w:ascii="AGaramond-Regular" w:hAnsi="AGaramond-Regular" w:cs="AGaramond-Regular"/>
          <w:sz w:val="20"/>
          <w:szCs w:val="20"/>
        </w:rPr>
        <w:t>pints</w:t>
      </w:r>
    </w:p>
    <w:p w:rsidR="006D20D9" w:rsidRDefault="006D20D9" w:rsidP="006D20D9">
      <w:pPr>
        <w:autoSpaceDE w:val="0"/>
        <w:autoSpaceDN w:val="0"/>
        <w:adjustRightInd w:val="0"/>
        <w:spacing w:after="0" w:line="240" w:lineRule="auto"/>
        <w:rPr>
          <w:rFonts w:ascii="AGaramond-Regular" w:hAnsi="AGaramond-Regular" w:cs="AGaramond-Regular"/>
          <w:sz w:val="20"/>
          <w:szCs w:val="20"/>
        </w:rPr>
      </w:pPr>
    </w:p>
    <w:p w:rsidR="00F77FF9" w:rsidRPr="006D20D9" w:rsidRDefault="00F77FF9" w:rsidP="006D20D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Chlorinating the Water Supply</w:t>
      </w:r>
    </w:p>
    <w:p w:rsidR="00F77FF9" w:rsidRDefault="00F77FF9" w:rsidP="00F77FF9">
      <w:pPr>
        <w:autoSpaceDE w:val="0"/>
        <w:autoSpaceDN w:val="0"/>
        <w:adjustRightInd w:val="0"/>
        <w:spacing w:after="0" w:line="240" w:lineRule="auto"/>
        <w:rPr>
          <w:rFonts w:ascii="AGaramond-Italic" w:hAnsi="AGaramond-Italic" w:cs="AGaramond-Italic"/>
          <w:i/>
          <w:iCs/>
        </w:rPr>
      </w:pPr>
      <w:r>
        <w:rPr>
          <w:rFonts w:ascii="AGaramond-Italic" w:hAnsi="AGaramond-Italic" w:cs="AGaramond-Italic"/>
          <w:i/>
          <w:iCs/>
        </w:rPr>
        <w:t>Introducing the Solution</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Pour the chlorine solution directly into the well, generously splashing the well pump, casing, piping and</w:t>
      </w:r>
      <w:r w:rsidR="006D20D9">
        <w:rPr>
          <w:rFonts w:ascii="AGaramond-Regular" w:hAnsi="AGaramond-Regular" w:cs="AGaramond-Regular"/>
        </w:rPr>
        <w:t xml:space="preserve"> </w:t>
      </w:r>
      <w:r>
        <w:rPr>
          <w:rFonts w:ascii="AGaramond-Regular" w:hAnsi="AGaramond-Regular" w:cs="AGaramond-Regular"/>
        </w:rPr>
        <w:t>other well equipment as much as possible. Attach a hose to a nearby faucet and direct it back into the well.  Open the faucet and use the hose to thoroughly wash down the interior of the well. Leave the hose running for at least an hour or until the strong chlorine odor can be detected.  Now open all taps (inside and outside faucets, hydrants, etc.) in the system. Leave the taps running until you smell chlorine, then shut them off. This will ensure that chlorinated water reaches all parts of the water distribution system.</w:t>
      </w:r>
      <w:r w:rsidR="006D20D9">
        <w:rPr>
          <w:rFonts w:ascii="AGaramond-Regular" w:hAnsi="AGaramond-Regular" w:cs="AGaramond-Regular"/>
        </w:rPr>
        <w:t xml:space="preserve">  </w:t>
      </w:r>
      <w:r>
        <w:rPr>
          <w:rFonts w:ascii="AGaramond-Regular" w:hAnsi="AGaramond-Regular" w:cs="AGaramond-Regular"/>
        </w:rPr>
        <w:t xml:space="preserve">Once the well water has been chlorinated and thoroughly recirculated, it should be allowed to remain in the system for at least </w:t>
      </w:r>
      <w:r>
        <w:rPr>
          <w:rFonts w:ascii="AGaramond-Regular" w:hAnsi="AGaramond-Regular" w:cs="AGaramond-Regular"/>
          <w:sz w:val="20"/>
          <w:szCs w:val="20"/>
        </w:rPr>
        <w:t xml:space="preserve">24 </w:t>
      </w:r>
      <w:r>
        <w:rPr>
          <w:rFonts w:ascii="AGaramond-Regular" w:hAnsi="AGaramond-Regular" w:cs="AGaramond-Regular"/>
        </w:rPr>
        <w:t xml:space="preserve">hours. Reseal the well and wait for a full day before proceeding to “flush” the system.  After the </w:t>
      </w:r>
      <w:r>
        <w:rPr>
          <w:rFonts w:ascii="AGaramond-Regular" w:hAnsi="AGaramond-Regular" w:cs="AGaramond-Regular"/>
          <w:sz w:val="20"/>
          <w:szCs w:val="20"/>
        </w:rPr>
        <w:t xml:space="preserve">24 </w:t>
      </w:r>
      <w:r>
        <w:rPr>
          <w:rFonts w:ascii="AGaramond-Regular" w:hAnsi="AGaramond-Regular" w:cs="AGaramond-Regular"/>
        </w:rPr>
        <w:t>hours, flush the system to rid the water supply of chlorine residual. To do this, open one outside tap (hose bib or hydrant) and with the aid of a garden hose, drain into an open field, ditch or other low lying area. Do not drain into the home’s on-site septic system, since chlorine will kill bacteria that are essential is breaking down wastes in the septic tank.</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Chlorine will also harm grasses and shrubs, so avoid draining the chlorinated water onto these areas.</w:t>
      </w:r>
      <w:r w:rsidR="006D20D9">
        <w:rPr>
          <w:rFonts w:ascii="AGaramond-Regular" w:hAnsi="AGaramond-Regular" w:cs="AGaramond-Regular"/>
        </w:rPr>
        <w:t xml:space="preserve">  </w:t>
      </w:r>
      <w:r>
        <w:rPr>
          <w:rFonts w:ascii="AGaramond-Regular" w:hAnsi="AGaramond-Regular" w:cs="AGaramond-Regular"/>
        </w:rPr>
        <w:t>Leave the tap running until you can’t smell the chlorine anymore. Open up inside water taps, being</w:t>
      </w:r>
      <w:r w:rsidR="006D20D9">
        <w:rPr>
          <w:rFonts w:ascii="AGaramond-Regular" w:hAnsi="AGaramond-Regular" w:cs="AGaramond-Regular"/>
        </w:rPr>
        <w:t xml:space="preserve"> </w:t>
      </w:r>
      <w:r>
        <w:rPr>
          <w:rFonts w:ascii="AGaramond-Regular" w:hAnsi="AGaramond-Regular" w:cs="AGaramond-Regular"/>
        </w:rPr>
        <w:t xml:space="preserve">careful not to run more than about </w:t>
      </w:r>
      <w:r>
        <w:rPr>
          <w:rFonts w:ascii="AGaramond-Regular" w:hAnsi="AGaramond-Regular" w:cs="AGaramond-Regular"/>
          <w:sz w:val="20"/>
          <w:szCs w:val="20"/>
        </w:rPr>
        <w:t xml:space="preserve">100 </w:t>
      </w:r>
      <w:r>
        <w:rPr>
          <w:rFonts w:ascii="AGaramond-Regular" w:hAnsi="AGaramond-Regular" w:cs="AGaramond-Regular"/>
        </w:rPr>
        <w:t>gallons of chlorinated water through drains and eventually into</w:t>
      </w:r>
      <w:r w:rsidR="006D20D9">
        <w:rPr>
          <w:rFonts w:ascii="AGaramond-Regular" w:hAnsi="AGaramond-Regular" w:cs="AGaramond-Regular"/>
        </w:rPr>
        <w:t xml:space="preserve"> </w:t>
      </w:r>
      <w:r>
        <w:rPr>
          <w:rFonts w:ascii="AGaramond-Regular" w:hAnsi="AGaramond-Regular" w:cs="AGaramond-Regular"/>
        </w:rPr>
        <w:t>the septic tank. Wait about an hour and then run the water again to make sure no chlorine odor remains.</w:t>
      </w:r>
      <w:r w:rsidR="006D20D9">
        <w:rPr>
          <w:rFonts w:ascii="AGaramond-Regular" w:hAnsi="AGaramond-Regular" w:cs="AGaramond-Regular"/>
        </w:rPr>
        <w:t xml:space="preserve">  </w:t>
      </w:r>
      <w:r>
        <w:rPr>
          <w:rFonts w:ascii="AGaramond-Regular" w:hAnsi="AGaramond-Regular" w:cs="AGaramond-Regular"/>
        </w:rPr>
        <w:t>Your water supply has to be completely free of chlorine residual before it is retested, because chlorine residue will interfere with bacteriological purity analysis.</w:t>
      </w:r>
    </w:p>
    <w:p w:rsidR="00F77FF9" w:rsidRDefault="00F77FF9" w:rsidP="00F77FF9">
      <w:pPr>
        <w:autoSpaceDE w:val="0"/>
        <w:autoSpaceDN w:val="0"/>
        <w:adjustRightInd w:val="0"/>
        <w:spacing w:after="0" w:line="240" w:lineRule="auto"/>
        <w:rPr>
          <w:rFonts w:ascii="AGaramond-Regular" w:hAnsi="AGaramond-Regular" w:cs="AGaramond-Regular"/>
        </w:rPr>
      </w:pPr>
    </w:p>
    <w:p w:rsidR="00F77FF9" w:rsidRPr="006D20D9" w:rsidRDefault="00F77FF9" w:rsidP="00F77FF9">
      <w:pPr>
        <w:autoSpaceDE w:val="0"/>
        <w:autoSpaceDN w:val="0"/>
        <w:adjustRightInd w:val="0"/>
        <w:spacing w:after="0" w:line="240" w:lineRule="auto"/>
        <w:rPr>
          <w:rFonts w:ascii="AGaramond-Semibold" w:hAnsi="AGaramond-Semibold" w:cs="AGaramond-Semibold"/>
          <w:b/>
          <w:sz w:val="26"/>
          <w:szCs w:val="26"/>
        </w:rPr>
      </w:pPr>
      <w:r w:rsidRPr="006D20D9">
        <w:rPr>
          <w:rFonts w:ascii="AGaramond-Semibold" w:hAnsi="AGaramond-Semibold" w:cs="AGaramond-Semibold"/>
          <w:b/>
          <w:sz w:val="26"/>
          <w:szCs w:val="26"/>
        </w:rPr>
        <w:t>Follow-up procedures</w:t>
      </w:r>
    </w:p>
    <w:p w:rsidR="00F77FF9" w:rsidRDefault="00F77FF9" w:rsidP="00F77FF9">
      <w:pPr>
        <w:autoSpaceDE w:val="0"/>
        <w:autoSpaceDN w:val="0"/>
        <w:adjustRightInd w:val="0"/>
        <w:spacing w:after="0" w:line="240" w:lineRule="auto"/>
        <w:rPr>
          <w:rFonts w:ascii="AGaramond-Regular" w:hAnsi="AGaramond-Regular" w:cs="AGaramond-Regular"/>
        </w:rPr>
      </w:pPr>
      <w:r>
        <w:rPr>
          <w:rFonts w:ascii="AGaramond-Regular" w:hAnsi="AGaramond-Regular" w:cs="AGaramond-Regular"/>
        </w:rPr>
        <w:t>In serious instances of coliform bacterial contamination, more than one chlorination treatment may be necessary.  Always retest your water supply after shock chlorination before using it for drinking or cooking purposes. Laboratory kits are available from the Nebraska Department of Health and Human Services Laboratory at 3701 South 14th, Lincoln, Nebraska 68502 or by phoning (402) 471–3935. Kits may also be available from local health departments, and some county extension offices.</w:t>
      </w:r>
    </w:p>
    <w:p w:rsidR="006D20D9" w:rsidRDefault="006D20D9" w:rsidP="00F77FF9">
      <w:pPr>
        <w:autoSpaceDE w:val="0"/>
        <w:autoSpaceDN w:val="0"/>
        <w:adjustRightInd w:val="0"/>
        <w:spacing w:after="0" w:line="240" w:lineRule="auto"/>
        <w:rPr>
          <w:rFonts w:ascii="AGaramond-Regular" w:hAnsi="AGaramond-Regular" w:cs="AGaramond-Regular"/>
        </w:rPr>
      </w:pPr>
    </w:p>
    <w:p w:rsidR="00F77FF9" w:rsidRPr="00211E42" w:rsidRDefault="00F77FF9" w:rsidP="00F77FF9">
      <w:pPr>
        <w:autoSpaceDE w:val="0"/>
        <w:autoSpaceDN w:val="0"/>
        <w:adjustRightInd w:val="0"/>
        <w:spacing w:after="0" w:line="240" w:lineRule="auto"/>
        <w:rPr>
          <w:rFonts w:ascii="Open Sans" w:eastAsia="Times New Roman" w:hAnsi="Open Sans" w:cs="Helvetica"/>
          <w:color w:val="444444"/>
          <w:sz w:val="21"/>
          <w:szCs w:val="21"/>
        </w:rPr>
      </w:pPr>
      <w:r>
        <w:rPr>
          <w:rFonts w:ascii="AGaramond-Regular" w:hAnsi="AGaramond-Regular" w:cs="AGaramond-Regular"/>
        </w:rPr>
        <w:t>Collect water samples from an indoor faucet with the aerators or filters removed, if possible. Samples should not be collected from water lines that go through a water softener or other treatment device. In most cases, the cold water tap at the kitchen sink is “</w:t>
      </w:r>
      <w:proofErr w:type="spellStart"/>
      <w:r>
        <w:rPr>
          <w:rFonts w:ascii="AGaramond-Regular" w:hAnsi="AGaramond-Regular" w:cs="AGaramond-Regular"/>
        </w:rPr>
        <w:t>unsoftened</w:t>
      </w:r>
      <w:proofErr w:type="spellEnd"/>
      <w:r>
        <w:rPr>
          <w:rFonts w:ascii="AGaramond-Regular" w:hAnsi="AGaramond-Regular" w:cs="AGaramond-Regular"/>
        </w:rPr>
        <w:t xml:space="preserve">” or “hard” water. Water samples should be collected on a week day and delivered or mailed to the laboratory </w:t>
      </w:r>
      <w:r w:rsidR="00527A2D">
        <w:rPr>
          <w:rFonts w:ascii="AGaramond-Regular" w:hAnsi="AGaramond-Regular" w:cs="AGaramond-Regular"/>
        </w:rPr>
        <w:t xml:space="preserve">to be analyzed </w:t>
      </w:r>
      <w:r>
        <w:rPr>
          <w:rFonts w:ascii="AGaramond-Regular" w:hAnsi="AGaramond-Regular" w:cs="AGaramond-Regular"/>
        </w:rPr>
        <w:t xml:space="preserve">within </w:t>
      </w:r>
      <w:r>
        <w:rPr>
          <w:rFonts w:ascii="AGaramond-Regular" w:hAnsi="AGaramond-Regular" w:cs="AGaramond-Regular"/>
          <w:sz w:val="20"/>
          <w:szCs w:val="20"/>
        </w:rPr>
        <w:t xml:space="preserve">30 </w:t>
      </w:r>
      <w:r>
        <w:rPr>
          <w:rFonts w:ascii="AGaramond-Regular" w:hAnsi="AGaramond-Regular" w:cs="AGaramond-Regular"/>
        </w:rPr>
        <w:t xml:space="preserve">hours </w:t>
      </w:r>
      <w:r w:rsidR="00527A2D">
        <w:rPr>
          <w:rFonts w:ascii="AGaramond-Regular" w:hAnsi="AGaramond-Regular" w:cs="AGaramond-Regular"/>
        </w:rPr>
        <w:t>of collection.</w:t>
      </w:r>
      <w:r w:rsidR="00E12501">
        <w:rPr>
          <w:rFonts w:ascii="AGaramond-Regular" w:hAnsi="AGaramond-Regular" w:cs="AGaramond-Regular"/>
        </w:rPr>
        <w:t xml:space="preserve">  </w:t>
      </w:r>
      <w:r>
        <w:rPr>
          <w:rFonts w:ascii="AGaramond-Regular" w:hAnsi="AGaramond-Regular" w:cs="AGaramond-Regular"/>
        </w:rPr>
        <w:t>Recurrent coliform contamination may indicate a</w:t>
      </w:r>
      <w:r w:rsidR="00E12501">
        <w:rPr>
          <w:rFonts w:ascii="AGaramond-Regular" w:hAnsi="AGaramond-Regular" w:cs="AGaramond-Regular"/>
        </w:rPr>
        <w:t xml:space="preserve"> </w:t>
      </w:r>
      <w:r>
        <w:rPr>
          <w:rFonts w:ascii="AGaramond-Regular" w:hAnsi="AGaramond-Regular" w:cs="AGaramond-Regular"/>
        </w:rPr>
        <w:t>problem with your well construction or location (i.e., a</w:t>
      </w:r>
      <w:r w:rsidR="00E12501">
        <w:rPr>
          <w:rFonts w:ascii="AGaramond-Regular" w:hAnsi="AGaramond-Regular" w:cs="AGaramond-Regular"/>
        </w:rPr>
        <w:t xml:space="preserve"> </w:t>
      </w:r>
      <w:r>
        <w:rPr>
          <w:rFonts w:ascii="AGaramond-Regular" w:hAnsi="AGaramond-Regular" w:cs="AGaramond-Regular"/>
        </w:rPr>
        <w:t>well that terminates in a pit and is subject to low lying</w:t>
      </w:r>
      <w:r w:rsidR="00E12501">
        <w:rPr>
          <w:rFonts w:ascii="AGaramond-Regular" w:hAnsi="AGaramond-Regular" w:cs="AGaramond-Regular"/>
        </w:rPr>
        <w:t xml:space="preserve"> </w:t>
      </w:r>
      <w:r>
        <w:rPr>
          <w:rFonts w:ascii="AGaramond-Regular" w:hAnsi="AGaramond-Regular" w:cs="AGaramond-Regular"/>
        </w:rPr>
        <w:t>run-</w:t>
      </w:r>
      <w:proofErr w:type="gramStart"/>
      <w:r>
        <w:rPr>
          <w:rFonts w:ascii="AGaramond-Regular" w:hAnsi="AGaramond-Regular" w:cs="AGaramond-Regular"/>
        </w:rPr>
        <w:t>off )</w:t>
      </w:r>
      <w:proofErr w:type="gramEnd"/>
      <w:r>
        <w:rPr>
          <w:rFonts w:ascii="AGaramond-Regular" w:hAnsi="AGaramond-Regular" w:cs="AGaramond-Regular"/>
        </w:rPr>
        <w:t xml:space="preserve">. Contact the </w:t>
      </w:r>
      <w:r w:rsidR="00FA62A5">
        <w:rPr>
          <w:rFonts w:ascii="AGaramond-Regular" w:hAnsi="AGaramond-Regular" w:cs="AGaramond-Regular"/>
        </w:rPr>
        <w:t>Water Well Standards Program</w:t>
      </w:r>
      <w:bookmarkStart w:id="0" w:name="_GoBack"/>
      <w:bookmarkEnd w:id="0"/>
      <w:r>
        <w:rPr>
          <w:rFonts w:ascii="AGaramond-Regular" w:hAnsi="AGaramond-Regular" w:cs="AGaramond-Regular"/>
        </w:rPr>
        <w:t xml:space="preserve"> at </w:t>
      </w:r>
      <w:r>
        <w:rPr>
          <w:rFonts w:ascii="AGaramond-Regular" w:hAnsi="AGaramond-Regular" w:cs="AGaramond-Regular"/>
          <w:sz w:val="20"/>
          <w:szCs w:val="20"/>
        </w:rPr>
        <w:t>(402) 471–</w:t>
      </w:r>
      <w:r w:rsidR="00F62601">
        <w:rPr>
          <w:rFonts w:ascii="AGaramond-Regular" w:hAnsi="AGaramond-Regular" w:cs="AGaramond-Regular"/>
          <w:sz w:val="20"/>
          <w:szCs w:val="20"/>
        </w:rPr>
        <w:t>4982</w:t>
      </w:r>
      <w:r>
        <w:rPr>
          <w:rFonts w:ascii="AGaramond-Regular" w:hAnsi="AGaramond-Regular" w:cs="AGaramond-Regular"/>
          <w:sz w:val="20"/>
          <w:szCs w:val="20"/>
        </w:rPr>
        <w:t xml:space="preserve"> </w:t>
      </w:r>
      <w:r>
        <w:rPr>
          <w:rFonts w:ascii="AGaramond-Regular" w:hAnsi="AGaramond-Regular" w:cs="AGaramond-Regular"/>
        </w:rPr>
        <w:t>or a licensed well</w:t>
      </w:r>
      <w:r w:rsidR="00E12501">
        <w:rPr>
          <w:rFonts w:ascii="AGaramond-Regular" w:hAnsi="AGaramond-Regular" w:cs="AGaramond-Regular"/>
        </w:rPr>
        <w:t xml:space="preserve"> </w:t>
      </w:r>
      <w:r>
        <w:rPr>
          <w:rFonts w:ascii="AGaramond-Regular" w:hAnsi="AGaramond-Regular" w:cs="AGaramond-Regular"/>
        </w:rPr>
        <w:t>driller for advice on your particular private water supply</w:t>
      </w:r>
      <w:r w:rsidR="00E12501">
        <w:rPr>
          <w:rFonts w:ascii="AGaramond-Regular" w:hAnsi="AGaramond-Regular" w:cs="AGaramond-Regular"/>
        </w:rPr>
        <w:t xml:space="preserve"> </w:t>
      </w:r>
      <w:r>
        <w:rPr>
          <w:rFonts w:ascii="AGaramond-Regular" w:hAnsi="AGaramond-Regular" w:cs="AGaramond-Regular"/>
        </w:rPr>
        <w:t>system.</w:t>
      </w:r>
      <w:r w:rsidR="00E12501">
        <w:rPr>
          <w:rFonts w:ascii="AGaramond-Regular" w:hAnsi="AGaramond-Regular" w:cs="AGaramond-Regular"/>
        </w:rPr>
        <w:t xml:space="preserve">  </w:t>
      </w:r>
      <w:r>
        <w:rPr>
          <w:rFonts w:ascii="AGaramond-Regular" w:hAnsi="AGaramond-Regular" w:cs="AGaramond-Regular"/>
        </w:rPr>
        <w:t>Shock chlorination should also be performed whenever</w:t>
      </w:r>
      <w:r w:rsidR="006D20D9">
        <w:rPr>
          <w:rFonts w:ascii="AGaramond-Regular" w:hAnsi="AGaramond-Regular" w:cs="AGaramond-Regular"/>
        </w:rPr>
        <w:t xml:space="preserve"> </w:t>
      </w:r>
      <w:r>
        <w:rPr>
          <w:rFonts w:ascii="AGaramond-Regular" w:hAnsi="AGaramond-Regular" w:cs="AGaramond-Regular"/>
        </w:rPr>
        <w:t>repairs or modifications are made to the water supply system.</w:t>
      </w:r>
      <w:r w:rsidR="00E12501">
        <w:rPr>
          <w:rFonts w:ascii="AGaramond-Regular" w:hAnsi="AGaramond-Regular" w:cs="AGaramond-Regular"/>
        </w:rPr>
        <w:t xml:space="preserve">  </w:t>
      </w:r>
      <w:r>
        <w:rPr>
          <w:rFonts w:ascii="AGaramond-Regular" w:hAnsi="AGaramond-Regular" w:cs="AGaramond-Regular"/>
        </w:rPr>
        <w:t>Upon receiving results of bacteriologically safe water</w:t>
      </w:r>
      <w:r w:rsidR="00E12501">
        <w:rPr>
          <w:rFonts w:ascii="AGaramond-Regular" w:hAnsi="AGaramond-Regular" w:cs="AGaramond-Regular"/>
        </w:rPr>
        <w:t xml:space="preserve"> </w:t>
      </w:r>
      <w:r>
        <w:rPr>
          <w:rFonts w:ascii="AGaramond-Regular" w:hAnsi="AGaramond-Regular" w:cs="AGaramond-Regular"/>
        </w:rPr>
        <w:t>from the Nebraska Department of Health and</w:t>
      </w:r>
      <w:r w:rsidR="00E12501">
        <w:rPr>
          <w:rFonts w:ascii="AGaramond-Regular" w:hAnsi="AGaramond-Regular" w:cs="AGaramond-Regular"/>
        </w:rPr>
        <w:t xml:space="preserve"> </w:t>
      </w:r>
      <w:r>
        <w:rPr>
          <w:rFonts w:ascii="AGaramond-Regular" w:hAnsi="AGaramond-Regular" w:cs="AGaramond-Regular"/>
        </w:rPr>
        <w:t>Human Services Laboratory, the water supply may</w:t>
      </w:r>
      <w:r w:rsidR="00E12501">
        <w:rPr>
          <w:rFonts w:ascii="AGaramond-Regular" w:hAnsi="AGaramond-Regular" w:cs="AGaramond-Regular"/>
        </w:rPr>
        <w:t xml:space="preserve"> </w:t>
      </w:r>
      <w:r>
        <w:rPr>
          <w:rFonts w:ascii="AGaramond-Regular" w:hAnsi="AGaramond-Regular" w:cs="AGaramond-Regular"/>
        </w:rPr>
        <w:t>be returned to full use. It is recommended that the</w:t>
      </w:r>
      <w:r w:rsidR="00E12501">
        <w:rPr>
          <w:rFonts w:ascii="AGaramond-Regular" w:hAnsi="AGaramond-Regular" w:cs="AGaramond-Regular"/>
        </w:rPr>
        <w:t xml:space="preserve"> </w:t>
      </w:r>
      <w:r>
        <w:rPr>
          <w:rFonts w:ascii="AGaramond-Regular" w:hAnsi="AGaramond-Regular" w:cs="AGaramond-Regular"/>
        </w:rPr>
        <w:t>water be retested after a month or two since bacterial</w:t>
      </w:r>
      <w:r w:rsidR="00E12501">
        <w:rPr>
          <w:rFonts w:ascii="AGaramond-Regular" w:hAnsi="AGaramond-Regular" w:cs="AGaramond-Regular"/>
        </w:rPr>
        <w:t xml:space="preserve"> </w:t>
      </w:r>
      <w:r>
        <w:rPr>
          <w:rFonts w:ascii="AGaramond-Regular" w:hAnsi="AGaramond-Regular" w:cs="AGaramond-Regular"/>
        </w:rPr>
        <w:t>contamination can reoccur after a flood.</w:t>
      </w:r>
    </w:p>
    <w:sectPr w:rsidR="00F77FF9" w:rsidRPr="00211E42" w:rsidSect="006D20D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Garamond-Regular">
    <w:panose1 w:val="00000000000000000000"/>
    <w:charset w:val="00"/>
    <w:family w:val="roman"/>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131F1"/>
    <w:multiLevelType w:val="multilevel"/>
    <w:tmpl w:val="45FAE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5057B"/>
    <w:multiLevelType w:val="multilevel"/>
    <w:tmpl w:val="DF660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F4"/>
    <w:rsid w:val="00211E42"/>
    <w:rsid w:val="002678CB"/>
    <w:rsid w:val="00424DF4"/>
    <w:rsid w:val="00527A2D"/>
    <w:rsid w:val="006D20D9"/>
    <w:rsid w:val="008F713A"/>
    <w:rsid w:val="00D0585E"/>
    <w:rsid w:val="00D97316"/>
    <w:rsid w:val="00E12501"/>
    <w:rsid w:val="00F62601"/>
    <w:rsid w:val="00F77FF9"/>
    <w:rsid w:val="00FA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566FF-EC7E-42DC-B89B-6BA3E8D8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4DF4"/>
    <w:pPr>
      <w:spacing w:before="100" w:beforeAutospacing="1" w:after="120" w:line="264" w:lineRule="atLeast"/>
      <w:outlineLvl w:val="2"/>
    </w:pPr>
    <w:rPr>
      <w:rFonts w:ascii="Open Sans" w:eastAsia="Times New Roman" w:hAnsi="Open Sans"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4DF4"/>
    <w:rPr>
      <w:rFonts w:ascii="Open Sans" w:eastAsia="Times New Roman" w:hAnsi="Open Sans" w:cs="Times New Roman"/>
      <w:b/>
      <w:bCs/>
      <w:sz w:val="30"/>
      <w:szCs w:val="30"/>
    </w:rPr>
  </w:style>
  <w:style w:type="paragraph" w:styleId="NormalWeb">
    <w:name w:val="Normal (Web)"/>
    <w:basedOn w:val="Normal"/>
    <w:uiPriority w:val="99"/>
    <w:semiHidden/>
    <w:unhideWhenUsed/>
    <w:rsid w:val="00424DF4"/>
    <w:pPr>
      <w:spacing w:before="204" w:after="204" w:line="240" w:lineRule="auto"/>
    </w:pPr>
    <w:rPr>
      <w:rFonts w:ascii="Times New Roman" w:eastAsia="Times New Roman" w:hAnsi="Times New Roman" w:cs="Times New Roman"/>
      <w:sz w:val="24"/>
      <w:szCs w:val="24"/>
    </w:rPr>
  </w:style>
  <w:style w:type="character" w:customStyle="1" w:styleId="baec5a81-e4d6-4674-97f3-e9220f0136c1">
    <w:name w:val="baec5a81-e4d6-4674-97f3-e9220f0136c1"/>
    <w:basedOn w:val="DefaultParagraphFont"/>
    <w:rsid w:val="00211E42"/>
  </w:style>
  <w:style w:type="character" w:styleId="Strong">
    <w:name w:val="Strong"/>
    <w:basedOn w:val="DefaultParagraphFont"/>
    <w:uiPriority w:val="22"/>
    <w:qFormat/>
    <w:rsid w:val="00211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996039">
      <w:bodyDiv w:val="1"/>
      <w:marLeft w:val="0"/>
      <w:marRight w:val="0"/>
      <w:marTop w:val="0"/>
      <w:marBottom w:val="0"/>
      <w:divBdr>
        <w:top w:val="none" w:sz="0" w:space="0" w:color="auto"/>
        <w:left w:val="none" w:sz="0" w:space="0" w:color="auto"/>
        <w:bottom w:val="none" w:sz="0" w:space="0" w:color="auto"/>
        <w:right w:val="none" w:sz="0" w:space="0" w:color="auto"/>
      </w:divBdr>
      <w:divsChild>
        <w:div w:id="902566735">
          <w:marLeft w:val="0"/>
          <w:marRight w:val="0"/>
          <w:marTop w:val="0"/>
          <w:marBottom w:val="0"/>
          <w:divBdr>
            <w:top w:val="none" w:sz="0" w:space="0" w:color="auto"/>
            <w:left w:val="none" w:sz="0" w:space="0" w:color="auto"/>
            <w:bottom w:val="none" w:sz="0" w:space="0" w:color="auto"/>
            <w:right w:val="none" w:sz="0" w:space="0" w:color="auto"/>
          </w:divBdr>
          <w:divsChild>
            <w:div w:id="633604291">
              <w:marLeft w:val="0"/>
              <w:marRight w:val="0"/>
              <w:marTop w:val="0"/>
              <w:marBottom w:val="0"/>
              <w:divBdr>
                <w:top w:val="none" w:sz="0" w:space="0" w:color="E1E1E1"/>
                <w:left w:val="none" w:sz="0" w:space="0" w:color="E1E1E1"/>
                <w:bottom w:val="none" w:sz="0" w:space="0" w:color="E1E1E1"/>
                <w:right w:val="none" w:sz="0" w:space="0" w:color="E1E1E1"/>
              </w:divBdr>
              <w:divsChild>
                <w:div w:id="16856869">
                  <w:marLeft w:val="0"/>
                  <w:marRight w:val="0"/>
                  <w:marTop w:val="0"/>
                  <w:marBottom w:val="0"/>
                  <w:divBdr>
                    <w:top w:val="single" w:sz="6" w:space="0" w:color="auto"/>
                    <w:left w:val="none" w:sz="0" w:space="0" w:color="auto"/>
                    <w:bottom w:val="none" w:sz="0" w:space="0" w:color="auto"/>
                    <w:right w:val="none" w:sz="0" w:space="0" w:color="auto"/>
                  </w:divBdr>
                  <w:divsChild>
                    <w:div w:id="1925139698">
                      <w:marLeft w:val="0"/>
                      <w:marRight w:val="0"/>
                      <w:marTop w:val="0"/>
                      <w:marBottom w:val="0"/>
                      <w:divBdr>
                        <w:top w:val="none" w:sz="0" w:space="0" w:color="auto"/>
                        <w:left w:val="none" w:sz="0" w:space="0" w:color="auto"/>
                        <w:bottom w:val="none" w:sz="0" w:space="0" w:color="auto"/>
                        <w:right w:val="none" w:sz="0" w:space="0" w:color="auto"/>
                      </w:divBdr>
                      <w:divsChild>
                        <w:div w:id="1286234605">
                          <w:marLeft w:val="0"/>
                          <w:marRight w:val="0"/>
                          <w:marTop w:val="0"/>
                          <w:marBottom w:val="0"/>
                          <w:divBdr>
                            <w:top w:val="none" w:sz="0" w:space="0" w:color="auto"/>
                            <w:left w:val="none" w:sz="0" w:space="0" w:color="auto"/>
                            <w:bottom w:val="none" w:sz="0" w:space="0" w:color="auto"/>
                            <w:right w:val="none" w:sz="0" w:space="0" w:color="auto"/>
                          </w:divBdr>
                          <w:divsChild>
                            <w:div w:id="1991328928">
                              <w:marLeft w:val="0"/>
                              <w:marRight w:val="0"/>
                              <w:marTop w:val="0"/>
                              <w:marBottom w:val="0"/>
                              <w:divBdr>
                                <w:top w:val="none" w:sz="0" w:space="0" w:color="auto"/>
                                <w:left w:val="none" w:sz="0" w:space="0" w:color="auto"/>
                                <w:bottom w:val="none" w:sz="0" w:space="0" w:color="auto"/>
                                <w:right w:val="none" w:sz="0" w:space="0" w:color="auto"/>
                              </w:divBdr>
                              <w:divsChild>
                                <w:div w:id="386994163">
                                  <w:marLeft w:val="0"/>
                                  <w:marRight w:val="0"/>
                                  <w:marTop w:val="0"/>
                                  <w:marBottom w:val="0"/>
                                  <w:divBdr>
                                    <w:top w:val="none" w:sz="0" w:space="0" w:color="auto"/>
                                    <w:left w:val="none" w:sz="0" w:space="0" w:color="auto"/>
                                    <w:bottom w:val="none" w:sz="0" w:space="0" w:color="auto"/>
                                    <w:right w:val="none" w:sz="0" w:space="0" w:color="auto"/>
                                  </w:divBdr>
                                  <w:divsChild>
                                    <w:div w:id="2133861576">
                                      <w:marLeft w:val="0"/>
                                      <w:marRight w:val="0"/>
                                      <w:marTop w:val="0"/>
                                      <w:marBottom w:val="0"/>
                                      <w:divBdr>
                                        <w:top w:val="none" w:sz="0" w:space="0" w:color="auto"/>
                                        <w:left w:val="none" w:sz="0" w:space="0" w:color="auto"/>
                                        <w:bottom w:val="none" w:sz="0" w:space="0" w:color="auto"/>
                                        <w:right w:val="none" w:sz="0" w:space="0" w:color="auto"/>
                                      </w:divBdr>
                                      <w:divsChild>
                                        <w:div w:id="967003808">
                                          <w:marLeft w:val="0"/>
                                          <w:marRight w:val="0"/>
                                          <w:marTop w:val="0"/>
                                          <w:marBottom w:val="0"/>
                                          <w:divBdr>
                                            <w:top w:val="none" w:sz="0" w:space="0" w:color="auto"/>
                                            <w:left w:val="none" w:sz="0" w:space="0" w:color="auto"/>
                                            <w:bottom w:val="none" w:sz="0" w:space="0" w:color="auto"/>
                                            <w:right w:val="none" w:sz="0" w:space="0" w:color="auto"/>
                                          </w:divBdr>
                                          <w:divsChild>
                                            <w:div w:id="604771688">
                                              <w:marLeft w:val="0"/>
                                              <w:marRight w:val="0"/>
                                              <w:marTop w:val="0"/>
                                              <w:marBottom w:val="0"/>
                                              <w:divBdr>
                                                <w:top w:val="none" w:sz="0" w:space="0" w:color="auto"/>
                                                <w:left w:val="none" w:sz="0" w:space="0" w:color="auto"/>
                                                <w:bottom w:val="none" w:sz="0" w:space="0" w:color="auto"/>
                                                <w:right w:val="none" w:sz="0" w:space="0" w:color="auto"/>
                                              </w:divBdr>
                                              <w:divsChild>
                                                <w:div w:id="16734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266869">
      <w:bodyDiv w:val="1"/>
      <w:marLeft w:val="0"/>
      <w:marRight w:val="0"/>
      <w:marTop w:val="0"/>
      <w:marBottom w:val="0"/>
      <w:divBdr>
        <w:top w:val="none" w:sz="0" w:space="0" w:color="auto"/>
        <w:left w:val="none" w:sz="0" w:space="0" w:color="auto"/>
        <w:bottom w:val="none" w:sz="0" w:space="0" w:color="auto"/>
        <w:right w:val="none" w:sz="0" w:space="0" w:color="auto"/>
      </w:divBdr>
      <w:divsChild>
        <w:div w:id="1203665311">
          <w:marLeft w:val="0"/>
          <w:marRight w:val="0"/>
          <w:marTop w:val="0"/>
          <w:marBottom w:val="0"/>
          <w:divBdr>
            <w:top w:val="none" w:sz="0" w:space="0" w:color="auto"/>
            <w:left w:val="none" w:sz="0" w:space="0" w:color="auto"/>
            <w:bottom w:val="none" w:sz="0" w:space="0" w:color="auto"/>
            <w:right w:val="none" w:sz="0" w:space="0" w:color="auto"/>
          </w:divBdr>
          <w:divsChild>
            <w:div w:id="556935429">
              <w:marLeft w:val="0"/>
              <w:marRight w:val="0"/>
              <w:marTop w:val="0"/>
              <w:marBottom w:val="0"/>
              <w:divBdr>
                <w:top w:val="none" w:sz="0" w:space="0" w:color="auto"/>
                <w:left w:val="none" w:sz="0" w:space="0" w:color="auto"/>
                <w:bottom w:val="none" w:sz="0" w:space="0" w:color="auto"/>
                <w:right w:val="none" w:sz="0" w:space="0" w:color="auto"/>
              </w:divBdr>
              <w:divsChild>
                <w:div w:id="174003669">
                  <w:marLeft w:val="0"/>
                  <w:marRight w:val="0"/>
                  <w:marTop w:val="0"/>
                  <w:marBottom w:val="0"/>
                  <w:divBdr>
                    <w:top w:val="none" w:sz="0" w:space="0" w:color="auto"/>
                    <w:left w:val="none" w:sz="0" w:space="0" w:color="auto"/>
                    <w:bottom w:val="none" w:sz="0" w:space="0" w:color="auto"/>
                    <w:right w:val="none" w:sz="0" w:space="0" w:color="auto"/>
                  </w:divBdr>
                  <w:divsChild>
                    <w:div w:id="2122188430">
                      <w:marLeft w:val="0"/>
                      <w:marRight w:val="0"/>
                      <w:marTop w:val="0"/>
                      <w:marBottom w:val="0"/>
                      <w:divBdr>
                        <w:top w:val="none" w:sz="0" w:space="0" w:color="auto"/>
                        <w:left w:val="none" w:sz="0" w:space="0" w:color="auto"/>
                        <w:bottom w:val="none" w:sz="0" w:space="0" w:color="auto"/>
                        <w:right w:val="none" w:sz="0" w:space="0" w:color="auto"/>
                      </w:divBdr>
                      <w:divsChild>
                        <w:div w:id="334310563">
                          <w:marLeft w:val="0"/>
                          <w:marRight w:val="0"/>
                          <w:marTop w:val="0"/>
                          <w:marBottom w:val="0"/>
                          <w:divBdr>
                            <w:top w:val="none" w:sz="0" w:space="0" w:color="auto"/>
                            <w:left w:val="none" w:sz="0" w:space="0" w:color="auto"/>
                            <w:bottom w:val="none" w:sz="0" w:space="0" w:color="auto"/>
                            <w:right w:val="none" w:sz="0" w:space="0" w:color="auto"/>
                          </w:divBdr>
                          <w:divsChild>
                            <w:div w:id="2102288291">
                              <w:marLeft w:val="0"/>
                              <w:marRight w:val="0"/>
                              <w:marTop w:val="0"/>
                              <w:marBottom w:val="0"/>
                              <w:divBdr>
                                <w:top w:val="none" w:sz="0" w:space="0" w:color="auto"/>
                                <w:left w:val="none" w:sz="0" w:space="0" w:color="auto"/>
                                <w:bottom w:val="none" w:sz="0" w:space="0" w:color="auto"/>
                                <w:right w:val="none" w:sz="0" w:space="0" w:color="auto"/>
                              </w:divBdr>
                              <w:divsChild>
                                <w:div w:id="29644959">
                                  <w:marLeft w:val="0"/>
                                  <w:marRight w:val="0"/>
                                  <w:marTop w:val="75"/>
                                  <w:marBottom w:val="0"/>
                                  <w:divBdr>
                                    <w:top w:val="none" w:sz="0" w:space="0" w:color="auto"/>
                                    <w:left w:val="none" w:sz="0" w:space="0" w:color="auto"/>
                                    <w:bottom w:val="none" w:sz="0" w:space="0" w:color="auto"/>
                                    <w:right w:val="none" w:sz="0" w:space="0" w:color="auto"/>
                                  </w:divBdr>
                                  <w:divsChild>
                                    <w:div w:id="1886213246">
                                      <w:marLeft w:val="0"/>
                                      <w:marRight w:val="0"/>
                                      <w:marTop w:val="0"/>
                                      <w:marBottom w:val="0"/>
                                      <w:divBdr>
                                        <w:top w:val="none" w:sz="0" w:space="0" w:color="auto"/>
                                        <w:left w:val="none" w:sz="0" w:space="0" w:color="auto"/>
                                        <w:bottom w:val="none" w:sz="0" w:space="0" w:color="auto"/>
                                        <w:right w:val="none" w:sz="0" w:space="0" w:color="auto"/>
                                      </w:divBdr>
                                      <w:divsChild>
                                        <w:div w:id="126626068">
                                          <w:marLeft w:val="75"/>
                                          <w:marRight w:val="0"/>
                                          <w:marTop w:val="0"/>
                                          <w:marBottom w:val="0"/>
                                          <w:divBdr>
                                            <w:top w:val="none" w:sz="0" w:space="0" w:color="auto"/>
                                            <w:left w:val="none" w:sz="0" w:space="0" w:color="auto"/>
                                            <w:bottom w:val="none" w:sz="0" w:space="0" w:color="auto"/>
                                            <w:right w:val="none" w:sz="0" w:space="0" w:color="auto"/>
                                          </w:divBdr>
                                          <w:divsChild>
                                            <w:div w:id="1686783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7209">
                                                  <w:marLeft w:val="0"/>
                                                  <w:marRight w:val="0"/>
                                                  <w:marTop w:val="0"/>
                                                  <w:marBottom w:val="0"/>
                                                  <w:divBdr>
                                                    <w:top w:val="none" w:sz="0" w:space="0" w:color="auto"/>
                                                    <w:left w:val="none" w:sz="0" w:space="0" w:color="auto"/>
                                                    <w:bottom w:val="none" w:sz="0" w:space="0" w:color="auto"/>
                                                    <w:right w:val="none" w:sz="0" w:space="0" w:color="auto"/>
                                                  </w:divBdr>
                                                </w:div>
                                                <w:div w:id="1434865836">
                                                  <w:marLeft w:val="0"/>
                                                  <w:marRight w:val="0"/>
                                                  <w:marTop w:val="0"/>
                                                  <w:marBottom w:val="0"/>
                                                  <w:divBdr>
                                                    <w:top w:val="none" w:sz="0" w:space="0" w:color="auto"/>
                                                    <w:left w:val="none" w:sz="0" w:space="0" w:color="auto"/>
                                                    <w:bottom w:val="none" w:sz="0" w:space="0" w:color="auto"/>
                                                    <w:right w:val="none" w:sz="0" w:space="0" w:color="auto"/>
                                                  </w:divBdr>
                                                </w:div>
                                                <w:div w:id="1747341812">
                                                  <w:marLeft w:val="0"/>
                                                  <w:marRight w:val="0"/>
                                                  <w:marTop w:val="0"/>
                                                  <w:marBottom w:val="0"/>
                                                  <w:divBdr>
                                                    <w:top w:val="none" w:sz="0" w:space="0" w:color="auto"/>
                                                    <w:left w:val="none" w:sz="0" w:space="0" w:color="auto"/>
                                                    <w:bottom w:val="none" w:sz="0" w:space="0" w:color="auto"/>
                                                    <w:right w:val="none" w:sz="0" w:space="0" w:color="auto"/>
                                                  </w:divBdr>
                                                </w:div>
                                                <w:div w:id="369690619">
                                                  <w:marLeft w:val="0"/>
                                                  <w:marRight w:val="0"/>
                                                  <w:marTop w:val="0"/>
                                                  <w:marBottom w:val="0"/>
                                                  <w:divBdr>
                                                    <w:top w:val="none" w:sz="0" w:space="0" w:color="auto"/>
                                                    <w:left w:val="none" w:sz="0" w:space="0" w:color="auto"/>
                                                    <w:bottom w:val="none" w:sz="0" w:space="0" w:color="auto"/>
                                                    <w:right w:val="none" w:sz="0" w:space="0" w:color="auto"/>
                                                  </w:divBdr>
                                                </w:div>
                                                <w:div w:id="848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C34EEF7A</Template>
  <TotalTime>7</TotalTime>
  <Pages>2</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Graf</dc:creator>
  <cp:keywords/>
  <dc:description/>
  <cp:lastModifiedBy>Mary Boden</cp:lastModifiedBy>
  <cp:revision>5</cp:revision>
  <dcterms:created xsi:type="dcterms:W3CDTF">2019-03-18T15:29:00Z</dcterms:created>
  <dcterms:modified xsi:type="dcterms:W3CDTF">2019-03-18T18:38:00Z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-14556696</vt:i4>
  </property>
  <property fmtid="{D5CDD505-2E9C-101B-9397-08002B2CF9AE}" pid="3" name="_NewReviewCycle">
    <vt:lpwstr/>
  </property>
  <property fmtid="{D5CDD505-2E9C-101B-9397-08002B2CF9AE}" pid="4" name="_EmailSubject">
    <vt:lpwstr>Ordering kits on website</vt:lpwstr>
  </property>
  <property fmtid="{D5CDD505-2E9C-101B-9397-08002B2CF9AE}" pid="5" name="_AuthorEmail">
    <vt:lpwstr>Jody.Sims@nebraska.gov</vt:lpwstr>
  </property>
  <property fmtid="{D5CDD505-2E9C-101B-9397-08002B2CF9AE}" pid="6" name="_AuthorEmailDisplayName">
    <vt:lpwstr>Sims, Jody</vt:lpwstr>
  </property>
</Properties>
</file>